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D28B" w14:textId="77777777" w:rsidR="00B80A9B" w:rsidRDefault="00B80A9B" w:rsidP="00B80A9B">
      <w:pPr>
        <w:spacing w:after="0" w:line="240" w:lineRule="auto"/>
        <w:rPr>
          <w:rFonts w:ascii="Times New Roman" w:hAnsi="Times New Roman" w:cs="Times New Roman"/>
          <w:bCs/>
          <w:sz w:val="96"/>
          <w:szCs w:val="96"/>
          <w:lang w:val="uk-UA"/>
        </w:rPr>
      </w:pPr>
    </w:p>
    <w:p w14:paraId="0D0F1795" w14:textId="77777777" w:rsidR="00671761" w:rsidRDefault="00671761" w:rsidP="00B80A9B">
      <w:pPr>
        <w:spacing w:after="0"/>
        <w:jc w:val="center"/>
        <w:rPr>
          <w:rFonts w:ascii="Times New Roman" w:hAnsi="Times New Roman" w:cs="Times New Roman"/>
          <w:b/>
          <w:sz w:val="82"/>
          <w:szCs w:val="72"/>
        </w:rPr>
      </w:pPr>
    </w:p>
    <w:p w14:paraId="170876FD" w14:textId="77777777" w:rsidR="00671761" w:rsidRDefault="00671761" w:rsidP="00B80A9B">
      <w:pPr>
        <w:spacing w:after="0"/>
        <w:jc w:val="center"/>
        <w:rPr>
          <w:rFonts w:ascii="Times New Roman" w:hAnsi="Times New Roman" w:cs="Times New Roman"/>
          <w:b/>
          <w:sz w:val="82"/>
          <w:szCs w:val="72"/>
        </w:rPr>
      </w:pPr>
    </w:p>
    <w:p w14:paraId="3AC982CE" w14:textId="77777777" w:rsidR="00B80A9B" w:rsidRPr="00B80A9B" w:rsidRDefault="00B80A9B" w:rsidP="00B80A9B">
      <w:pPr>
        <w:spacing w:after="0"/>
        <w:jc w:val="center"/>
        <w:rPr>
          <w:rFonts w:ascii="Times New Roman" w:hAnsi="Times New Roman" w:cs="Times New Roman"/>
          <w:b/>
          <w:sz w:val="82"/>
          <w:szCs w:val="72"/>
          <w:lang w:val="uk-UA"/>
        </w:rPr>
      </w:pPr>
      <w:r w:rsidRPr="00B80A9B">
        <w:rPr>
          <w:rFonts w:ascii="Times New Roman" w:hAnsi="Times New Roman" w:cs="Times New Roman"/>
          <w:b/>
          <w:sz w:val="82"/>
          <w:szCs w:val="72"/>
        </w:rPr>
        <w:t xml:space="preserve">Про готовність дітей до навчання у школі </w:t>
      </w:r>
    </w:p>
    <w:p w14:paraId="5FABE9D5" w14:textId="77777777" w:rsidR="00505171" w:rsidRPr="00B80A9B" w:rsidRDefault="00B80A9B" w:rsidP="00B80A9B">
      <w:pPr>
        <w:spacing w:after="0"/>
        <w:jc w:val="center"/>
        <w:rPr>
          <w:rFonts w:ascii="Times New Roman" w:hAnsi="Times New Roman" w:cs="Times New Roman"/>
          <w:b/>
          <w:bCs/>
          <w:sz w:val="82"/>
          <w:szCs w:val="72"/>
          <w:lang w:val="uk-UA"/>
        </w:rPr>
      </w:pPr>
      <w:r w:rsidRPr="00B80A9B">
        <w:rPr>
          <w:rFonts w:ascii="Times New Roman" w:hAnsi="Times New Roman" w:cs="Times New Roman"/>
          <w:b/>
          <w:sz w:val="82"/>
          <w:szCs w:val="72"/>
        </w:rPr>
        <w:t>(за результатами обстеження дітей старших груп</w:t>
      </w:r>
      <w:r w:rsidRPr="00B80A9B">
        <w:rPr>
          <w:rFonts w:ascii="Times New Roman" w:hAnsi="Times New Roman" w:cs="Times New Roman"/>
          <w:b/>
          <w:sz w:val="82"/>
          <w:szCs w:val="72"/>
          <w:lang w:val="uk-UA"/>
        </w:rPr>
        <w:t>)</w:t>
      </w:r>
    </w:p>
    <w:p w14:paraId="613677C7" w14:textId="77777777" w:rsidR="00505171" w:rsidRDefault="00505171" w:rsidP="003C10B1">
      <w:pPr>
        <w:spacing w:after="0" w:line="240" w:lineRule="auto"/>
        <w:jc w:val="center"/>
        <w:rPr>
          <w:rFonts w:ascii="Times New Roman" w:hAnsi="Times New Roman" w:cs="Times New Roman"/>
          <w:bCs/>
          <w:sz w:val="28"/>
          <w:szCs w:val="28"/>
          <w:lang w:val="uk-UA"/>
        </w:rPr>
      </w:pPr>
    </w:p>
    <w:p w14:paraId="019E009D" w14:textId="77777777" w:rsidR="00505171" w:rsidRDefault="00505171" w:rsidP="00B80A9B">
      <w:pPr>
        <w:spacing w:after="0" w:line="240" w:lineRule="auto"/>
        <w:rPr>
          <w:rFonts w:ascii="Times New Roman" w:hAnsi="Times New Roman" w:cs="Times New Roman"/>
          <w:bCs/>
          <w:sz w:val="28"/>
          <w:szCs w:val="28"/>
          <w:lang w:val="uk-UA"/>
        </w:rPr>
      </w:pPr>
    </w:p>
    <w:p w14:paraId="258A290E" w14:textId="77777777" w:rsidR="00505171" w:rsidRDefault="00505171" w:rsidP="003C10B1">
      <w:pPr>
        <w:spacing w:after="0" w:line="240" w:lineRule="auto"/>
        <w:jc w:val="center"/>
        <w:rPr>
          <w:rFonts w:ascii="Times New Roman" w:hAnsi="Times New Roman" w:cs="Times New Roman"/>
          <w:bCs/>
          <w:sz w:val="28"/>
          <w:szCs w:val="28"/>
          <w:lang w:val="uk-UA"/>
        </w:rPr>
      </w:pPr>
    </w:p>
    <w:p w14:paraId="4055C365" w14:textId="77777777" w:rsidR="00505171" w:rsidRDefault="00505171" w:rsidP="003C10B1">
      <w:pPr>
        <w:spacing w:after="0" w:line="240" w:lineRule="auto"/>
        <w:jc w:val="center"/>
        <w:rPr>
          <w:rFonts w:ascii="Times New Roman" w:hAnsi="Times New Roman" w:cs="Times New Roman"/>
          <w:bCs/>
          <w:sz w:val="28"/>
          <w:szCs w:val="28"/>
          <w:lang w:val="uk-UA"/>
        </w:rPr>
      </w:pPr>
    </w:p>
    <w:p w14:paraId="3535DFB5" w14:textId="77777777" w:rsidR="00671761" w:rsidRDefault="00671761" w:rsidP="003C10B1">
      <w:pPr>
        <w:spacing w:after="0" w:line="240" w:lineRule="auto"/>
        <w:jc w:val="center"/>
        <w:rPr>
          <w:rFonts w:ascii="Times New Roman" w:hAnsi="Times New Roman" w:cs="Times New Roman"/>
          <w:bCs/>
          <w:sz w:val="28"/>
          <w:szCs w:val="28"/>
          <w:lang w:val="uk-UA"/>
        </w:rPr>
      </w:pPr>
    </w:p>
    <w:p w14:paraId="6ED3F506" w14:textId="77777777" w:rsidR="00671761" w:rsidRDefault="00671761" w:rsidP="003C10B1">
      <w:pPr>
        <w:spacing w:after="0" w:line="240" w:lineRule="auto"/>
        <w:jc w:val="center"/>
        <w:rPr>
          <w:rFonts w:ascii="Times New Roman" w:hAnsi="Times New Roman" w:cs="Times New Roman"/>
          <w:bCs/>
          <w:sz w:val="28"/>
          <w:szCs w:val="28"/>
          <w:lang w:val="uk-UA"/>
        </w:rPr>
      </w:pPr>
    </w:p>
    <w:p w14:paraId="546BD1F4" w14:textId="77777777" w:rsidR="00671761" w:rsidRDefault="00671761" w:rsidP="003C10B1">
      <w:pPr>
        <w:spacing w:after="0" w:line="240" w:lineRule="auto"/>
        <w:jc w:val="center"/>
        <w:rPr>
          <w:rFonts w:ascii="Times New Roman" w:hAnsi="Times New Roman" w:cs="Times New Roman"/>
          <w:bCs/>
          <w:sz w:val="28"/>
          <w:szCs w:val="28"/>
          <w:lang w:val="uk-UA"/>
        </w:rPr>
      </w:pPr>
    </w:p>
    <w:p w14:paraId="47625156" w14:textId="77777777" w:rsidR="00671761" w:rsidRDefault="00671761" w:rsidP="003C10B1">
      <w:pPr>
        <w:spacing w:after="0" w:line="240" w:lineRule="auto"/>
        <w:jc w:val="center"/>
        <w:rPr>
          <w:rFonts w:ascii="Times New Roman" w:hAnsi="Times New Roman" w:cs="Times New Roman"/>
          <w:bCs/>
          <w:sz w:val="28"/>
          <w:szCs w:val="28"/>
          <w:lang w:val="uk-UA"/>
        </w:rPr>
      </w:pPr>
    </w:p>
    <w:p w14:paraId="21D725F6" w14:textId="77777777" w:rsidR="00671761" w:rsidRDefault="00671761" w:rsidP="003C10B1">
      <w:pPr>
        <w:spacing w:after="0" w:line="240" w:lineRule="auto"/>
        <w:jc w:val="center"/>
        <w:rPr>
          <w:rFonts w:ascii="Times New Roman" w:hAnsi="Times New Roman" w:cs="Times New Roman"/>
          <w:bCs/>
          <w:sz w:val="28"/>
          <w:szCs w:val="28"/>
          <w:lang w:val="uk-UA"/>
        </w:rPr>
      </w:pPr>
    </w:p>
    <w:p w14:paraId="55D8206A" w14:textId="77777777" w:rsidR="00671761" w:rsidRDefault="00671761" w:rsidP="003C10B1">
      <w:pPr>
        <w:spacing w:after="0" w:line="240" w:lineRule="auto"/>
        <w:jc w:val="center"/>
        <w:rPr>
          <w:rFonts w:ascii="Times New Roman" w:hAnsi="Times New Roman" w:cs="Times New Roman"/>
          <w:bCs/>
          <w:sz w:val="28"/>
          <w:szCs w:val="28"/>
          <w:lang w:val="uk-UA"/>
        </w:rPr>
      </w:pPr>
    </w:p>
    <w:p w14:paraId="5F605860" w14:textId="77777777" w:rsidR="00671761" w:rsidRDefault="00671761" w:rsidP="003C10B1">
      <w:pPr>
        <w:spacing w:after="0" w:line="240" w:lineRule="auto"/>
        <w:jc w:val="center"/>
        <w:rPr>
          <w:rFonts w:ascii="Times New Roman" w:hAnsi="Times New Roman" w:cs="Times New Roman"/>
          <w:bCs/>
          <w:sz w:val="28"/>
          <w:szCs w:val="28"/>
          <w:lang w:val="uk-UA"/>
        </w:rPr>
      </w:pPr>
    </w:p>
    <w:p w14:paraId="0E2B3ADD" w14:textId="77777777" w:rsidR="00671761" w:rsidRDefault="00671761" w:rsidP="003C10B1">
      <w:pPr>
        <w:spacing w:after="0" w:line="240" w:lineRule="auto"/>
        <w:jc w:val="center"/>
        <w:rPr>
          <w:rFonts w:ascii="Times New Roman" w:hAnsi="Times New Roman" w:cs="Times New Roman"/>
          <w:bCs/>
          <w:sz w:val="28"/>
          <w:szCs w:val="28"/>
          <w:lang w:val="uk-UA"/>
        </w:rPr>
      </w:pPr>
    </w:p>
    <w:p w14:paraId="2B7DD78D" w14:textId="77777777" w:rsidR="00671761" w:rsidRDefault="00671761" w:rsidP="003C10B1">
      <w:pPr>
        <w:spacing w:after="0" w:line="240" w:lineRule="auto"/>
        <w:jc w:val="center"/>
        <w:rPr>
          <w:rFonts w:ascii="Times New Roman" w:hAnsi="Times New Roman" w:cs="Times New Roman"/>
          <w:bCs/>
          <w:sz w:val="28"/>
          <w:szCs w:val="28"/>
          <w:lang w:val="uk-UA"/>
        </w:rPr>
      </w:pPr>
    </w:p>
    <w:p w14:paraId="15C2F698" w14:textId="77777777" w:rsidR="00671761" w:rsidRDefault="00671761" w:rsidP="003C10B1">
      <w:pPr>
        <w:spacing w:after="0" w:line="240" w:lineRule="auto"/>
        <w:jc w:val="center"/>
        <w:rPr>
          <w:rFonts w:ascii="Times New Roman" w:hAnsi="Times New Roman" w:cs="Times New Roman"/>
          <w:bCs/>
          <w:sz w:val="28"/>
          <w:szCs w:val="28"/>
          <w:lang w:val="uk-UA"/>
        </w:rPr>
      </w:pPr>
    </w:p>
    <w:p w14:paraId="737AEBCC" w14:textId="77777777" w:rsidR="00671761" w:rsidRDefault="00671761" w:rsidP="003C10B1">
      <w:pPr>
        <w:spacing w:after="0" w:line="240" w:lineRule="auto"/>
        <w:jc w:val="center"/>
        <w:rPr>
          <w:rFonts w:ascii="Times New Roman" w:hAnsi="Times New Roman" w:cs="Times New Roman"/>
          <w:bCs/>
          <w:sz w:val="28"/>
          <w:szCs w:val="28"/>
          <w:lang w:val="uk-UA"/>
        </w:rPr>
      </w:pPr>
    </w:p>
    <w:p w14:paraId="4DB4F55B" w14:textId="77777777" w:rsidR="00671761" w:rsidRDefault="00671761" w:rsidP="003C10B1">
      <w:pPr>
        <w:spacing w:after="0" w:line="240" w:lineRule="auto"/>
        <w:jc w:val="center"/>
        <w:rPr>
          <w:rFonts w:ascii="Times New Roman" w:hAnsi="Times New Roman" w:cs="Times New Roman"/>
          <w:bCs/>
          <w:sz w:val="28"/>
          <w:szCs w:val="28"/>
          <w:lang w:val="uk-UA"/>
        </w:rPr>
      </w:pPr>
    </w:p>
    <w:p w14:paraId="323594D4" w14:textId="77777777" w:rsidR="00671761" w:rsidRDefault="00671761" w:rsidP="003C10B1">
      <w:pPr>
        <w:spacing w:after="0" w:line="240" w:lineRule="auto"/>
        <w:jc w:val="center"/>
        <w:rPr>
          <w:rFonts w:ascii="Times New Roman" w:hAnsi="Times New Roman" w:cs="Times New Roman"/>
          <w:bCs/>
          <w:sz w:val="28"/>
          <w:szCs w:val="28"/>
          <w:lang w:val="uk-UA"/>
        </w:rPr>
      </w:pPr>
    </w:p>
    <w:p w14:paraId="4C9B4AA7" w14:textId="77777777" w:rsidR="00671761" w:rsidRDefault="00671761" w:rsidP="003C10B1">
      <w:pPr>
        <w:spacing w:after="0" w:line="240" w:lineRule="auto"/>
        <w:jc w:val="center"/>
        <w:rPr>
          <w:rFonts w:ascii="Times New Roman" w:hAnsi="Times New Roman" w:cs="Times New Roman"/>
          <w:bCs/>
          <w:sz w:val="28"/>
          <w:szCs w:val="28"/>
          <w:lang w:val="uk-UA"/>
        </w:rPr>
      </w:pPr>
    </w:p>
    <w:p w14:paraId="7C8BC700" w14:textId="77777777" w:rsidR="00505171" w:rsidRDefault="00505171" w:rsidP="00505171">
      <w:pPr>
        <w:spacing w:after="0" w:line="240" w:lineRule="auto"/>
        <w:jc w:val="right"/>
        <w:rPr>
          <w:rFonts w:ascii="Times New Roman" w:hAnsi="Times New Roman" w:cs="Times New Roman"/>
          <w:bCs/>
          <w:sz w:val="44"/>
          <w:szCs w:val="44"/>
          <w:lang w:val="uk-UA"/>
        </w:rPr>
      </w:pPr>
      <w:r w:rsidRPr="00505171">
        <w:rPr>
          <w:rFonts w:ascii="Times New Roman" w:hAnsi="Times New Roman" w:cs="Times New Roman"/>
          <w:bCs/>
          <w:sz w:val="44"/>
          <w:szCs w:val="44"/>
          <w:lang w:val="uk-UA"/>
        </w:rPr>
        <w:t xml:space="preserve">Підготувала вихователь-методист </w:t>
      </w:r>
    </w:p>
    <w:p w14:paraId="195E3F24" w14:textId="77777777" w:rsidR="00505171" w:rsidRPr="00505171" w:rsidRDefault="00505171" w:rsidP="00505171">
      <w:pPr>
        <w:spacing w:after="0" w:line="240" w:lineRule="auto"/>
        <w:jc w:val="center"/>
        <w:rPr>
          <w:rFonts w:ascii="Times New Roman" w:hAnsi="Times New Roman" w:cs="Times New Roman"/>
          <w:bCs/>
          <w:sz w:val="44"/>
          <w:szCs w:val="44"/>
          <w:lang w:val="uk-UA"/>
        </w:rPr>
      </w:pPr>
      <w:r>
        <w:rPr>
          <w:rFonts w:ascii="Times New Roman" w:hAnsi="Times New Roman" w:cs="Times New Roman"/>
          <w:bCs/>
          <w:sz w:val="44"/>
          <w:szCs w:val="44"/>
          <w:lang w:val="uk-UA"/>
        </w:rPr>
        <w:t xml:space="preserve">                                                       </w:t>
      </w:r>
      <w:r w:rsidRPr="00505171">
        <w:rPr>
          <w:rFonts w:ascii="Times New Roman" w:hAnsi="Times New Roman" w:cs="Times New Roman"/>
          <w:bCs/>
          <w:sz w:val="44"/>
          <w:szCs w:val="44"/>
          <w:lang w:val="uk-UA"/>
        </w:rPr>
        <w:t xml:space="preserve">Ганна Уманець  </w:t>
      </w:r>
    </w:p>
    <w:p w14:paraId="4FA91088" w14:textId="77777777" w:rsidR="00505171" w:rsidRDefault="00505171" w:rsidP="003C10B1">
      <w:pPr>
        <w:spacing w:after="0" w:line="240" w:lineRule="auto"/>
        <w:jc w:val="center"/>
        <w:rPr>
          <w:rFonts w:ascii="Times New Roman" w:hAnsi="Times New Roman" w:cs="Times New Roman"/>
          <w:b/>
          <w:bCs/>
          <w:color w:val="002060"/>
          <w:sz w:val="28"/>
          <w:szCs w:val="28"/>
          <w:lang w:val="uk-UA" w:eastAsia="ru-RU"/>
        </w:rPr>
      </w:pPr>
    </w:p>
    <w:p w14:paraId="23EC240C" w14:textId="77777777" w:rsidR="00505171" w:rsidRDefault="00505171" w:rsidP="003C10B1">
      <w:pPr>
        <w:spacing w:after="0" w:line="240" w:lineRule="auto"/>
        <w:jc w:val="center"/>
        <w:rPr>
          <w:rFonts w:ascii="Times New Roman" w:hAnsi="Times New Roman" w:cs="Times New Roman"/>
          <w:b/>
          <w:bCs/>
          <w:color w:val="002060"/>
          <w:sz w:val="28"/>
          <w:szCs w:val="28"/>
          <w:lang w:val="uk-UA" w:eastAsia="ru-RU"/>
        </w:rPr>
      </w:pPr>
    </w:p>
    <w:p w14:paraId="352FB6C1" w14:textId="77777777" w:rsidR="00507797" w:rsidRDefault="00507797" w:rsidP="003C10B1">
      <w:pPr>
        <w:spacing w:after="0" w:line="240" w:lineRule="auto"/>
        <w:jc w:val="center"/>
        <w:rPr>
          <w:rFonts w:ascii="Times New Roman" w:hAnsi="Times New Roman" w:cs="Times New Roman"/>
          <w:b/>
          <w:bCs/>
          <w:color w:val="002060"/>
          <w:sz w:val="28"/>
          <w:szCs w:val="28"/>
          <w:lang w:val="uk-UA" w:eastAsia="ru-RU"/>
        </w:rPr>
      </w:pPr>
    </w:p>
    <w:p w14:paraId="0282CE27" w14:textId="77777777" w:rsidR="00671761" w:rsidRDefault="00671761" w:rsidP="003C10B1">
      <w:pPr>
        <w:spacing w:after="0" w:line="240" w:lineRule="auto"/>
        <w:jc w:val="center"/>
        <w:rPr>
          <w:rFonts w:ascii="Times New Roman" w:hAnsi="Times New Roman" w:cs="Times New Roman"/>
          <w:b/>
          <w:bCs/>
          <w:color w:val="002060"/>
          <w:sz w:val="28"/>
          <w:szCs w:val="28"/>
          <w:lang w:val="uk-UA" w:eastAsia="ru-RU"/>
        </w:rPr>
      </w:pPr>
    </w:p>
    <w:p w14:paraId="6F2B5EF2" w14:textId="77777777" w:rsidR="00505171" w:rsidRDefault="00505171" w:rsidP="00505171">
      <w:pPr>
        <w:spacing w:after="0" w:line="240" w:lineRule="auto"/>
        <w:rPr>
          <w:rFonts w:ascii="Times New Roman" w:hAnsi="Times New Roman" w:cs="Times New Roman"/>
          <w:b/>
          <w:bCs/>
          <w:color w:val="002060"/>
          <w:sz w:val="28"/>
          <w:szCs w:val="28"/>
          <w:lang w:val="uk-UA" w:eastAsia="ru-RU"/>
        </w:rPr>
      </w:pPr>
    </w:p>
    <w:p w14:paraId="6DE64D45" w14:textId="77777777" w:rsidR="003C10B1" w:rsidRDefault="00507797" w:rsidP="007E1B73">
      <w:pPr>
        <w:spacing w:after="0" w:line="240" w:lineRule="auto"/>
        <w:jc w:val="both"/>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lastRenderedPageBreak/>
        <w:t xml:space="preserve">                                             </w:t>
      </w:r>
      <w:r w:rsidR="007E1B73">
        <w:rPr>
          <w:rFonts w:ascii="Times New Roman" w:hAnsi="Times New Roman" w:cs="Times New Roman"/>
          <w:b/>
          <w:bCs/>
          <w:color w:val="002060"/>
          <w:sz w:val="28"/>
          <w:szCs w:val="28"/>
          <w:lang w:val="uk-UA" w:eastAsia="ru-RU"/>
        </w:rPr>
        <w:t xml:space="preserve"> </w:t>
      </w:r>
      <w:r w:rsidR="003C10B1">
        <w:rPr>
          <w:rFonts w:ascii="Times New Roman" w:hAnsi="Times New Roman" w:cs="Times New Roman"/>
          <w:b/>
          <w:bCs/>
          <w:color w:val="002060"/>
          <w:sz w:val="28"/>
          <w:szCs w:val="28"/>
          <w:lang w:val="uk-UA" w:eastAsia="ru-RU"/>
        </w:rPr>
        <w:t>Освітній напрям «Мовлення дитини»</w:t>
      </w:r>
    </w:p>
    <w:p w14:paraId="372F3B71" w14:textId="77777777" w:rsidR="003C10B1" w:rsidRDefault="003C10B1" w:rsidP="003C10B1">
      <w:pPr>
        <w:spacing w:after="0" w:line="240" w:lineRule="auto"/>
        <w:jc w:val="center"/>
        <w:rPr>
          <w:rFonts w:ascii="Times New Roman" w:hAnsi="Times New Roman" w:cs="Times New Roman"/>
          <w:b/>
          <w:bCs/>
          <w:color w:val="002060"/>
          <w:sz w:val="28"/>
          <w:szCs w:val="28"/>
          <w:lang w:val="uk-UA" w:eastAsia="ru-RU"/>
        </w:rPr>
      </w:pPr>
    </w:p>
    <w:p w14:paraId="2A081CC4" w14:textId="77777777" w:rsidR="003C10B1" w:rsidRPr="00EC1F79"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старші групи</w:t>
      </w:r>
    </w:p>
    <w:p w14:paraId="14446652" w14:textId="46434615" w:rsidR="003C10B1" w:rsidRPr="00671761" w:rsidRDefault="00554D81" w:rsidP="00671761">
      <w:pPr>
        <w:spacing w:after="0" w:line="360" w:lineRule="auto"/>
        <w:jc w:val="center"/>
        <w:rPr>
          <w:rFonts w:ascii="Times New Roman" w:hAnsi="Times New Roman" w:cs="Times New Roman"/>
          <w:noProof/>
          <w:sz w:val="28"/>
          <w:szCs w:val="28"/>
          <w:lang w:val="uk-UA" w:eastAsia="uk-UA"/>
        </w:rPr>
      </w:pPr>
      <w:r w:rsidRPr="009213F8">
        <w:rPr>
          <w:rFonts w:ascii="Times New Roman" w:hAnsi="Times New Roman" w:cs="Times New Roman"/>
          <w:noProof/>
          <w:sz w:val="28"/>
          <w:szCs w:val="28"/>
          <w:lang w:val="uk-UA" w:eastAsia="uk-UA"/>
        </w:rPr>
        <w:drawing>
          <wp:inline distT="0" distB="0" distL="0" distR="0" wp14:anchorId="5FA2783B" wp14:editId="238F29CC">
            <wp:extent cx="3267075" cy="1838325"/>
            <wp:effectExtent l="0" t="0" r="0" b="0"/>
            <wp:docPr id="1" name="Об'є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F160679" w14:textId="77777777" w:rsidR="003C10B1" w:rsidRPr="00671761" w:rsidRDefault="003C10B1" w:rsidP="00671761">
      <w:pPr>
        <w:spacing w:after="0" w:line="36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Дитина в сенсорно-пізнавальному просторі</w:t>
      </w:r>
      <w:r w:rsidRPr="009A5886">
        <w:rPr>
          <w:rFonts w:ascii="Times New Roman" w:hAnsi="Times New Roman" w:cs="Times New Roman"/>
          <w:b/>
          <w:bCs/>
          <w:color w:val="002060"/>
          <w:sz w:val="28"/>
          <w:szCs w:val="28"/>
          <w:lang w:val="uk-UA" w:eastAsia="ru-RU"/>
        </w:rPr>
        <w:t>»</w:t>
      </w:r>
    </w:p>
    <w:p w14:paraId="2B0309A7" w14:textId="77777777" w:rsidR="003C10B1" w:rsidRPr="00EC1F79"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старші групи</w:t>
      </w:r>
    </w:p>
    <w:p w14:paraId="2E962043" w14:textId="77777777" w:rsidR="003C10B1" w:rsidRDefault="003C10B1" w:rsidP="003C10B1">
      <w:pPr>
        <w:tabs>
          <w:tab w:val="left" w:pos="0"/>
        </w:tabs>
        <w:spacing w:after="0" w:line="240" w:lineRule="auto"/>
        <w:jc w:val="center"/>
        <w:rPr>
          <w:rFonts w:ascii="Times New Roman" w:hAnsi="Times New Roman" w:cs="Times New Roman"/>
          <w:sz w:val="16"/>
          <w:szCs w:val="16"/>
          <w:lang w:val="uk-UA"/>
        </w:rPr>
      </w:pPr>
    </w:p>
    <w:p w14:paraId="506086F3" w14:textId="5BF61B20" w:rsidR="003C10B1" w:rsidRDefault="003C10B1" w:rsidP="00671761">
      <w:pPr>
        <w:tabs>
          <w:tab w:val="left" w:pos="0"/>
        </w:tabs>
        <w:spacing w:after="0" w:line="240" w:lineRule="auto"/>
        <w:jc w:val="center"/>
        <w:rPr>
          <w:rFonts w:ascii="Times New Roman" w:hAnsi="Times New Roman" w:cs="Times New Roman"/>
          <w:b/>
          <w:bCs/>
          <w:noProof/>
          <w:color w:val="C00000"/>
          <w:sz w:val="32"/>
          <w:szCs w:val="32"/>
          <w:lang w:val="uk-UA" w:eastAsia="uk-UA"/>
        </w:rPr>
      </w:pPr>
      <w:r>
        <w:rPr>
          <w:rFonts w:ascii="Times New Roman" w:hAnsi="Times New Roman" w:cs="Times New Roman"/>
          <w:b/>
          <w:bCs/>
          <w:noProof/>
          <w:color w:val="C00000"/>
          <w:sz w:val="32"/>
          <w:szCs w:val="32"/>
          <w:lang w:val="uk-UA" w:eastAsia="uk-UA"/>
        </w:rPr>
        <w:t xml:space="preserve">   </w:t>
      </w:r>
      <w:r w:rsidR="00554D81" w:rsidRPr="009213F8">
        <w:rPr>
          <w:rFonts w:ascii="Times New Roman" w:hAnsi="Times New Roman" w:cs="Times New Roman"/>
          <w:b/>
          <w:bCs/>
          <w:noProof/>
          <w:color w:val="C00000"/>
          <w:sz w:val="32"/>
          <w:szCs w:val="32"/>
          <w:lang w:val="uk-UA" w:eastAsia="uk-UA"/>
        </w:rPr>
        <w:drawing>
          <wp:inline distT="0" distB="0" distL="0" distR="0" wp14:anchorId="76EB6511" wp14:editId="46378BAC">
            <wp:extent cx="3209925" cy="1819275"/>
            <wp:effectExtent l="0" t="0" r="0" b="0"/>
            <wp:docPr id="2" name="Об'є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26059A" w14:textId="77777777" w:rsidR="003C10B1" w:rsidRPr="00B40D55" w:rsidRDefault="003C10B1" w:rsidP="003C10B1">
      <w:pPr>
        <w:tabs>
          <w:tab w:val="left" w:pos="0"/>
        </w:tabs>
        <w:spacing w:after="0" w:line="240" w:lineRule="auto"/>
        <w:jc w:val="center"/>
        <w:rPr>
          <w:rFonts w:ascii="Times New Roman" w:hAnsi="Times New Roman" w:cs="Times New Roman"/>
          <w:sz w:val="16"/>
          <w:szCs w:val="16"/>
          <w:lang w:val="uk-UA"/>
        </w:rPr>
      </w:pPr>
    </w:p>
    <w:p w14:paraId="27B198F3" w14:textId="77777777" w:rsidR="003C10B1" w:rsidRPr="00671761" w:rsidRDefault="003C10B1" w:rsidP="00671761">
      <w:pPr>
        <w:spacing w:after="0" w:line="36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Особистість дитини</w:t>
      </w:r>
      <w:r w:rsidRPr="009A5886">
        <w:rPr>
          <w:rFonts w:ascii="Times New Roman" w:hAnsi="Times New Roman" w:cs="Times New Roman"/>
          <w:b/>
          <w:bCs/>
          <w:color w:val="002060"/>
          <w:sz w:val="28"/>
          <w:szCs w:val="28"/>
          <w:lang w:val="uk-UA" w:eastAsia="ru-RU"/>
        </w:rPr>
        <w:t>»</w:t>
      </w:r>
    </w:p>
    <w:p w14:paraId="63455800" w14:textId="77777777" w:rsidR="003C10B1" w:rsidRPr="00EC1F79"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старші групи</w:t>
      </w:r>
    </w:p>
    <w:p w14:paraId="764DDAE7" w14:textId="0375CA9F" w:rsidR="003C10B1" w:rsidRPr="00BB3A22" w:rsidRDefault="003C10B1" w:rsidP="00BB3A22">
      <w:pPr>
        <w:spacing w:after="0" w:line="240" w:lineRule="auto"/>
        <w:jc w:val="center"/>
        <w:rPr>
          <w:rFonts w:ascii="Times New Roman" w:hAnsi="Times New Roman" w:cs="Times New Roman"/>
          <w:b/>
          <w:bCs/>
          <w:noProof/>
          <w:color w:val="C00000"/>
          <w:sz w:val="32"/>
          <w:szCs w:val="32"/>
          <w:lang w:val="uk-UA" w:eastAsia="uk-UA"/>
        </w:rPr>
      </w:pPr>
      <w:r>
        <w:rPr>
          <w:rFonts w:ascii="Times New Roman" w:hAnsi="Times New Roman" w:cs="Times New Roman"/>
          <w:b/>
          <w:bCs/>
          <w:noProof/>
          <w:color w:val="C00000"/>
          <w:sz w:val="32"/>
          <w:szCs w:val="32"/>
          <w:lang w:val="uk-UA" w:eastAsia="uk-UA"/>
        </w:rPr>
        <w:t xml:space="preserve">    </w:t>
      </w:r>
      <w:r w:rsidR="00554D81" w:rsidRPr="009213F8">
        <w:rPr>
          <w:rFonts w:ascii="Times New Roman" w:hAnsi="Times New Roman" w:cs="Times New Roman"/>
          <w:b/>
          <w:bCs/>
          <w:noProof/>
          <w:color w:val="C00000"/>
          <w:sz w:val="32"/>
          <w:szCs w:val="32"/>
          <w:lang w:val="uk-UA" w:eastAsia="uk-UA"/>
        </w:rPr>
        <w:drawing>
          <wp:inline distT="0" distB="0" distL="0" distR="0" wp14:anchorId="3F91441F" wp14:editId="4E3FDFB4">
            <wp:extent cx="3228975" cy="1847850"/>
            <wp:effectExtent l="0" t="0" r="0" b="0"/>
            <wp:docPr id="3" name="Об'є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D3C722" w14:textId="77777777" w:rsidR="003C10B1" w:rsidRPr="00671761" w:rsidRDefault="003C10B1" w:rsidP="00671761">
      <w:pPr>
        <w:spacing w:after="0" w:line="36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Дитина в природному довкіллі</w:t>
      </w:r>
      <w:r w:rsidRPr="009A5886">
        <w:rPr>
          <w:rFonts w:ascii="Times New Roman" w:hAnsi="Times New Roman" w:cs="Times New Roman"/>
          <w:b/>
          <w:bCs/>
          <w:color w:val="002060"/>
          <w:sz w:val="28"/>
          <w:szCs w:val="28"/>
          <w:lang w:val="uk-UA" w:eastAsia="ru-RU"/>
        </w:rPr>
        <w:t>»</w:t>
      </w:r>
    </w:p>
    <w:p w14:paraId="0E8B1688" w14:textId="77777777" w:rsidR="003C10B1" w:rsidRDefault="003C10B1" w:rsidP="003C10B1">
      <w:pPr>
        <w:spacing w:after="0" w:line="240" w:lineRule="auto"/>
        <w:jc w:val="center"/>
        <w:rPr>
          <w:rFonts w:ascii="Times New Roman" w:hAnsi="Times New Roman" w:cs="Times New Roman"/>
          <w:sz w:val="28"/>
          <w:szCs w:val="28"/>
          <w:lang w:val="uk-UA" w:eastAsia="ru-RU"/>
        </w:rPr>
      </w:pPr>
      <w:r w:rsidRPr="00EC1F79">
        <w:rPr>
          <w:rFonts w:ascii="Times New Roman" w:hAnsi="Times New Roman" w:cs="Times New Roman"/>
          <w:b/>
          <w:bCs/>
          <w:color w:val="7030A0"/>
          <w:sz w:val="28"/>
          <w:szCs w:val="28"/>
          <w:lang w:val="uk-UA" w:eastAsia="ru-RU"/>
        </w:rPr>
        <w:t>старші групи</w:t>
      </w:r>
    </w:p>
    <w:p w14:paraId="08EC1535" w14:textId="77B66214" w:rsidR="003C10B1" w:rsidRDefault="007E1B73" w:rsidP="00B80A9B">
      <w:pPr>
        <w:spacing w:after="0" w:line="240" w:lineRule="auto"/>
        <w:jc w:val="center"/>
        <w:rPr>
          <w:rFonts w:ascii="Times New Roman" w:hAnsi="Times New Roman" w:cs="Times New Roman"/>
          <w:b/>
          <w:bCs/>
          <w:noProof/>
          <w:color w:val="C00000"/>
          <w:sz w:val="32"/>
          <w:szCs w:val="32"/>
          <w:lang w:val="uk-UA" w:eastAsia="uk-UA"/>
        </w:rPr>
      </w:pPr>
      <w:r>
        <w:rPr>
          <w:rFonts w:ascii="Times New Roman" w:hAnsi="Times New Roman" w:cs="Times New Roman"/>
          <w:b/>
          <w:bCs/>
          <w:noProof/>
          <w:color w:val="C00000"/>
          <w:sz w:val="32"/>
          <w:szCs w:val="32"/>
          <w:lang w:val="uk-UA" w:eastAsia="uk-UA"/>
        </w:rPr>
        <w:t xml:space="preserve">   </w:t>
      </w:r>
      <w:r w:rsidR="00554D81" w:rsidRPr="009213F8">
        <w:rPr>
          <w:rFonts w:ascii="Times New Roman" w:hAnsi="Times New Roman" w:cs="Times New Roman"/>
          <w:b/>
          <w:bCs/>
          <w:noProof/>
          <w:color w:val="C00000"/>
          <w:sz w:val="32"/>
          <w:szCs w:val="32"/>
          <w:lang w:val="uk-UA" w:eastAsia="uk-UA"/>
        </w:rPr>
        <w:drawing>
          <wp:inline distT="0" distB="0" distL="0" distR="0" wp14:anchorId="42EF3859" wp14:editId="56258043">
            <wp:extent cx="3228975" cy="1666875"/>
            <wp:effectExtent l="0" t="0" r="0" b="0"/>
            <wp:docPr id="4" name="Об'є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F655C3" w14:textId="77777777" w:rsidR="003C10B1" w:rsidRDefault="003C10B1" w:rsidP="00AC0F3E">
      <w:pPr>
        <w:spacing w:after="0" w:line="240" w:lineRule="auto"/>
        <w:rPr>
          <w:rFonts w:ascii="Times New Roman" w:hAnsi="Times New Roman" w:cs="Times New Roman"/>
          <w:sz w:val="28"/>
          <w:szCs w:val="28"/>
          <w:lang w:val="uk-UA" w:eastAsia="ru-RU"/>
        </w:rPr>
      </w:pPr>
    </w:p>
    <w:p w14:paraId="7C450CED" w14:textId="77777777" w:rsidR="003C10B1" w:rsidRDefault="003C10B1" w:rsidP="003C10B1">
      <w:pPr>
        <w:spacing w:after="0" w:line="24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Дитина в світі мистецтва</w:t>
      </w:r>
      <w:r w:rsidRPr="009A5886">
        <w:rPr>
          <w:rFonts w:ascii="Times New Roman" w:hAnsi="Times New Roman" w:cs="Times New Roman"/>
          <w:b/>
          <w:bCs/>
          <w:color w:val="002060"/>
          <w:sz w:val="28"/>
          <w:szCs w:val="28"/>
          <w:lang w:val="uk-UA" w:eastAsia="ru-RU"/>
        </w:rPr>
        <w:t>»</w:t>
      </w:r>
    </w:p>
    <w:p w14:paraId="000DE04E" w14:textId="77777777" w:rsidR="003C10B1" w:rsidRDefault="003C10B1" w:rsidP="003C10B1">
      <w:pPr>
        <w:spacing w:after="0" w:line="240" w:lineRule="auto"/>
        <w:jc w:val="center"/>
        <w:rPr>
          <w:rFonts w:ascii="Times New Roman" w:hAnsi="Times New Roman" w:cs="Times New Roman"/>
          <w:sz w:val="28"/>
          <w:szCs w:val="28"/>
          <w:lang w:val="uk-UA" w:eastAsia="ru-RU"/>
        </w:rPr>
      </w:pPr>
    </w:p>
    <w:p w14:paraId="2F62BBB9" w14:textId="77777777" w:rsidR="003C10B1"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старші групи</w:t>
      </w:r>
    </w:p>
    <w:p w14:paraId="79C86233" w14:textId="54378DA4" w:rsidR="003C10B1" w:rsidRDefault="00554D81" w:rsidP="003C10B1">
      <w:pPr>
        <w:spacing w:after="0" w:line="240" w:lineRule="auto"/>
        <w:jc w:val="center"/>
        <w:rPr>
          <w:rFonts w:ascii="Times New Roman" w:hAnsi="Times New Roman" w:cs="Times New Roman"/>
          <w:b/>
          <w:bCs/>
          <w:noProof/>
          <w:color w:val="C00000"/>
          <w:sz w:val="32"/>
          <w:szCs w:val="32"/>
          <w:lang w:val="uk-UA" w:eastAsia="uk-UA"/>
        </w:rPr>
      </w:pPr>
      <w:r w:rsidRPr="009213F8">
        <w:rPr>
          <w:rFonts w:ascii="Times New Roman" w:hAnsi="Times New Roman" w:cs="Times New Roman"/>
          <w:b/>
          <w:bCs/>
          <w:noProof/>
          <w:color w:val="C00000"/>
          <w:sz w:val="32"/>
          <w:szCs w:val="32"/>
          <w:lang w:val="uk-UA" w:eastAsia="uk-UA"/>
        </w:rPr>
        <w:drawing>
          <wp:inline distT="0" distB="0" distL="0" distR="0" wp14:anchorId="6E517510" wp14:editId="0E46FBD3">
            <wp:extent cx="3162300" cy="2009775"/>
            <wp:effectExtent l="0" t="0" r="0" b="0"/>
            <wp:docPr id="5" name="Об'є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6C3CA2" w14:textId="77777777" w:rsidR="003C10B1" w:rsidRDefault="003C10B1" w:rsidP="003C10B1">
      <w:pPr>
        <w:spacing w:after="0" w:line="240" w:lineRule="auto"/>
        <w:jc w:val="center"/>
        <w:rPr>
          <w:rFonts w:ascii="Times New Roman" w:hAnsi="Times New Roman" w:cs="Times New Roman"/>
          <w:b/>
          <w:bCs/>
          <w:noProof/>
          <w:color w:val="C00000"/>
          <w:sz w:val="32"/>
          <w:szCs w:val="32"/>
          <w:lang w:val="uk-UA" w:eastAsia="uk-UA"/>
        </w:rPr>
      </w:pPr>
    </w:p>
    <w:p w14:paraId="2E5EE14E" w14:textId="77777777" w:rsidR="003C10B1" w:rsidRDefault="003C10B1" w:rsidP="003C10B1">
      <w:pPr>
        <w:spacing w:after="0" w:line="240" w:lineRule="auto"/>
        <w:jc w:val="center"/>
        <w:rPr>
          <w:rFonts w:ascii="Times New Roman" w:hAnsi="Times New Roman" w:cs="Times New Roman"/>
          <w:sz w:val="28"/>
          <w:szCs w:val="28"/>
          <w:lang w:val="uk-UA" w:eastAsia="ru-RU"/>
        </w:rPr>
      </w:pPr>
    </w:p>
    <w:p w14:paraId="08F627A2" w14:textId="77777777" w:rsidR="003C10B1" w:rsidRDefault="003C10B1" w:rsidP="003C10B1">
      <w:pPr>
        <w:spacing w:after="0" w:line="24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Дитина в соціумі</w:t>
      </w:r>
      <w:r w:rsidRPr="009A5886">
        <w:rPr>
          <w:rFonts w:ascii="Times New Roman" w:hAnsi="Times New Roman" w:cs="Times New Roman"/>
          <w:b/>
          <w:bCs/>
          <w:color w:val="002060"/>
          <w:sz w:val="28"/>
          <w:szCs w:val="28"/>
          <w:lang w:val="uk-UA" w:eastAsia="ru-RU"/>
        </w:rPr>
        <w:t>»</w:t>
      </w:r>
    </w:p>
    <w:p w14:paraId="665B3177" w14:textId="77777777" w:rsidR="003C10B1" w:rsidRDefault="003C10B1" w:rsidP="003C10B1">
      <w:pPr>
        <w:spacing w:after="0" w:line="240" w:lineRule="auto"/>
        <w:jc w:val="center"/>
        <w:rPr>
          <w:rFonts w:ascii="Times New Roman" w:hAnsi="Times New Roman" w:cs="Times New Roman"/>
          <w:b/>
          <w:bCs/>
          <w:color w:val="002060"/>
          <w:sz w:val="28"/>
          <w:szCs w:val="28"/>
          <w:lang w:val="uk-UA" w:eastAsia="ru-RU"/>
        </w:rPr>
      </w:pPr>
    </w:p>
    <w:p w14:paraId="5385843C" w14:textId="77777777" w:rsidR="003C10B1" w:rsidRPr="00537975"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старші групи</w:t>
      </w:r>
    </w:p>
    <w:p w14:paraId="442EE21D" w14:textId="2B4939C1" w:rsidR="003C10B1" w:rsidRPr="00BB3A22" w:rsidRDefault="00554D81" w:rsidP="00BB3A22">
      <w:pPr>
        <w:spacing w:after="0" w:line="240" w:lineRule="auto"/>
        <w:jc w:val="center"/>
        <w:rPr>
          <w:rFonts w:ascii="Times New Roman" w:hAnsi="Times New Roman" w:cs="Times New Roman"/>
          <w:noProof/>
          <w:sz w:val="28"/>
          <w:szCs w:val="28"/>
          <w:lang w:val="uk-UA" w:eastAsia="uk-UA"/>
        </w:rPr>
      </w:pPr>
      <w:r w:rsidRPr="009213F8">
        <w:rPr>
          <w:rFonts w:ascii="Times New Roman" w:hAnsi="Times New Roman" w:cs="Times New Roman"/>
          <w:noProof/>
          <w:sz w:val="28"/>
          <w:szCs w:val="28"/>
          <w:lang w:val="uk-UA" w:eastAsia="uk-UA"/>
        </w:rPr>
        <w:drawing>
          <wp:inline distT="0" distB="0" distL="0" distR="0" wp14:anchorId="4604D2A2" wp14:editId="59083795">
            <wp:extent cx="3219450" cy="1666875"/>
            <wp:effectExtent l="0" t="0" r="0" b="0"/>
            <wp:docPr id="6" name="Об'є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A55717" w14:textId="77777777" w:rsidR="003C10B1" w:rsidRDefault="003C10B1" w:rsidP="00BB3A22">
      <w:pPr>
        <w:spacing w:after="0" w:line="24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Гра дитини</w:t>
      </w:r>
      <w:r w:rsidRPr="009A5886">
        <w:rPr>
          <w:rFonts w:ascii="Times New Roman" w:hAnsi="Times New Roman" w:cs="Times New Roman"/>
          <w:b/>
          <w:bCs/>
          <w:color w:val="002060"/>
          <w:sz w:val="28"/>
          <w:szCs w:val="28"/>
          <w:lang w:val="uk-UA" w:eastAsia="ru-RU"/>
        </w:rPr>
        <w:t>»</w:t>
      </w:r>
    </w:p>
    <w:p w14:paraId="430ADE0E" w14:textId="77777777" w:rsidR="00BB3A22" w:rsidRDefault="00BB3A22" w:rsidP="00BB3A22">
      <w:pPr>
        <w:spacing w:after="0" w:line="240" w:lineRule="auto"/>
        <w:jc w:val="center"/>
        <w:rPr>
          <w:rFonts w:ascii="Times New Roman" w:hAnsi="Times New Roman" w:cs="Times New Roman"/>
          <w:b/>
          <w:bCs/>
          <w:color w:val="002060"/>
          <w:sz w:val="28"/>
          <w:szCs w:val="28"/>
          <w:lang w:val="uk-UA" w:eastAsia="ru-RU"/>
        </w:rPr>
      </w:pPr>
    </w:p>
    <w:p w14:paraId="12F58A9E" w14:textId="77777777" w:rsidR="003C10B1"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старші групи</w:t>
      </w:r>
    </w:p>
    <w:p w14:paraId="70D38678" w14:textId="356EF09B" w:rsidR="003C10B1" w:rsidRDefault="00554D81" w:rsidP="003C10B1">
      <w:pPr>
        <w:spacing w:after="0" w:line="240" w:lineRule="auto"/>
        <w:jc w:val="center"/>
        <w:rPr>
          <w:rFonts w:ascii="Times New Roman" w:hAnsi="Times New Roman" w:cs="Times New Roman"/>
          <w:b/>
          <w:bCs/>
          <w:noProof/>
          <w:color w:val="C00000"/>
          <w:sz w:val="32"/>
          <w:szCs w:val="32"/>
          <w:lang w:val="uk-UA" w:eastAsia="uk-UA"/>
        </w:rPr>
      </w:pPr>
      <w:r w:rsidRPr="009213F8">
        <w:rPr>
          <w:rFonts w:ascii="Times New Roman" w:hAnsi="Times New Roman" w:cs="Times New Roman"/>
          <w:b/>
          <w:bCs/>
          <w:noProof/>
          <w:color w:val="C00000"/>
          <w:sz w:val="32"/>
          <w:szCs w:val="32"/>
          <w:lang w:val="uk-UA" w:eastAsia="uk-UA"/>
        </w:rPr>
        <w:drawing>
          <wp:inline distT="0" distB="0" distL="0" distR="0" wp14:anchorId="42117960" wp14:editId="6C3E8486">
            <wp:extent cx="3267075" cy="1638300"/>
            <wp:effectExtent l="0" t="0" r="0" b="0"/>
            <wp:docPr id="7" name="Об'є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DA96D6" w14:textId="77777777" w:rsidR="001B7E75" w:rsidRDefault="001B7E75" w:rsidP="001B7E75">
      <w:pPr>
        <w:spacing w:after="0" w:line="240" w:lineRule="auto"/>
        <w:jc w:val="both"/>
        <w:rPr>
          <w:rFonts w:ascii="Times New Roman" w:hAnsi="Times New Roman" w:cs="Times New Roman"/>
          <w:sz w:val="28"/>
          <w:szCs w:val="28"/>
          <w:lang w:val="uk-UA"/>
        </w:rPr>
      </w:pPr>
    </w:p>
    <w:p w14:paraId="45D989A7" w14:textId="77777777" w:rsidR="001B7E75" w:rsidRPr="009E6133" w:rsidRDefault="001B7E75" w:rsidP="001B7E7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Протягом травня 2024 р.</w:t>
      </w:r>
      <w:r w:rsidRPr="009E6133">
        <w:rPr>
          <w:rFonts w:ascii="Times New Roman" w:hAnsi="Times New Roman" w:cs="Times New Roman"/>
          <w:sz w:val="28"/>
          <w:szCs w:val="28"/>
          <w:lang w:val="uk-UA"/>
        </w:rPr>
        <w:t xml:space="preserve"> в ЗДО №4 НМР проводилось моніторингове вивчення рівня розвитку компетентності дітей </w:t>
      </w:r>
      <w:r w:rsidR="00C674EF">
        <w:rPr>
          <w:rFonts w:ascii="Times New Roman" w:hAnsi="Times New Roman" w:cs="Times New Roman"/>
          <w:sz w:val="28"/>
          <w:szCs w:val="28"/>
          <w:lang w:val="uk-UA"/>
        </w:rPr>
        <w:t>старших груп</w:t>
      </w:r>
      <w:r w:rsidRPr="009E6133">
        <w:rPr>
          <w:rFonts w:ascii="Times New Roman" w:hAnsi="Times New Roman" w:cs="Times New Roman"/>
          <w:sz w:val="28"/>
          <w:szCs w:val="28"/>
          <w:lang w:val="uk-UA"/>
        </w:rPr>
        <w:t xml:space="preserve">. Діагностика проводилась з метою: </w:t>
      </w:r>
    </w:p>
    <w:p w14:paraId="45829386" w14:textId="77777777" w:rsidR="001B7E75" w:rsidRPr="009E6133" w:rsidRDefault="001B7E75" w:rsidP="001B7E75">
      <w:pPr>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9E6133">
        <w:rPr>
          <w:rFonts w:ascii="Times New Roman" w:hAnsi="Times New Roman" w:cs="Times New Roman"/>
          <w:sz w:val="28"/>
          <w:szCs w:val="28"/>
          <w:lang w:val="uk-UA"/>
        </w:rPr>
        <w:t>цінювання ефективності п</w:t>
      </w:r>
      <w:r>
        <w:rPr>
          <w:rFonts w:ascii="Times New Roman" w:hAnsi="Times New Roman" w:cs="Times New Roman"/>
          <w:sz w:val="28"/>
          <w:szCs w:val="28"/>
          <w:lang w:val="uk-UA"/>
        </w:rPr>
        <w:t>роцесу формування компетентностей</w:t>
      </w:r>
      <w:r w:rsidRPr="009E6133">
        <w:rPr>
          <w:rFonts w:ascii="Times New Roman" w:hAnsi="Times New Roman" w:cs="Times New Roman"/>
          <w:sz w:val="28"/>
          <w:szCs w:val="28"/>
          <w:lang w:val="uk-UA"/>
        </w:rPr>
        <w:t xml:space="preserve"> дітей за основними </w:t>
      </w:r>
      <w:r>
        <w:rPr>
          <w:rFonts w:ascii="Times New Roman" w:hAnsi="Times New Roman" w:cs="Times New Roman"/>
          <w:sz w:val="28"/>
          <w:szCs w:val="28"/>
          <w:lang w:val="uk-UA"/>
        </w:rPr>
        <w:t>освітніми напрямами</w:t>
      </w:r>
      <w:r w:rsidRPr="009E6133">
        <w:rPr>
          <w:rFonts w:ascii="Times New Roman" w:hAnsi="Times New Roman" w:cs="Times New Roman"/>
          <w:sz w:val="28"/>
          <w:szCs w:val="28"/>
          <w:lang w:val="uk-UA"/>
        </w:rPr>
        <w:t>;</w:t>
      </w:r>
    </w:p>
    <w:p w14:paraId="3D625CF0" w14:textId="77777777" w:rsidR="001B7E75" w:rsidRPr="009E6133" w:rsidRDefault="001B7E75" w:rsidP="001B7E75">
      <w:pPr>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9E6133">
        <w:rPr>
          <w:rFonts w:ascii="Times New Roman" w:hAnsi="Times New Roman" w:cs="Times New Roman"/>
          <w:sz w:val="28"/>
          <w:szCs w:val="28"/>
          <w:lang w:val="uk-UA"/>
        </w:rPr>
        <w:t>тримання оперативної інформації про реальний стан та тенденції змін як кожної дитини</w:t>
      </w:r>
      <w:r w:rsidR="00C674EF">
        <w:rPr>
          <w:rFonts w:ascii="Times New Roman" w:hAnsi="Times New Roman" w:cs="Times New Roman"/>
          <w:sz w:val="28"/>
          <w:szCs w:val="28"/>
          <w:lang w:val="uk-UA"/>
        </w:rPr>
        <w:t>,</w:t>
      </w:r>
      <w:r w:rsidRPr="009E6133">
        <w:rPr>
          <w:rFonts w:ascii="Times New Roman" w:hAnsi="Times New Roman" w:cs="Times New Roman"/>
          <w:sz w:val="28"/>
          <w:szCs w:val="28"/>
          <w:lang w:val="uk-UA"/>
        </w:rPr>
        <w:t xml:space="preserve"> так і групи в цілому;</w:t>
      </w:r>
    </w:p>
    <w:p w14:paraId="01943430" w14:textId="77777777" w:rsidR="001B7E75" w:rsidRPr="009E6133" w:rsidRDefault="001B7E75" w:rsidP="001B7E75">
      <w:pPr>
        <w:numPr>
          <w:ilvl w:val="0"/>
          <w:numId w:val="4"/>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9E6133">
        <w:rPr>
          <w:rFonts w:ascii="Times New Roman" w:hAnsi="Times New Roman" w:cs="Times New Roman"/>
          <w:sz w:val="28"/>
          <w:szCs w:val="28"/>
          <w:lang w:val="uk-UA"/>
        </w:rPr>
        <w:t>орекції педагогічного процесу.</w:t>
      </w:r>
      <w:r w:rsidRPr="009E6133">
        <w:rPr>
          <w:rFonts w:ascii="Times New Roman" w:hAnsi="Times New Roman" w:cs="Times New Roman"/>
          <w:sz w:val="28"/>
          <w:szCs w:val="28"/>
          <w:lang w:val="uk-UA"/>
        </w:rPr>
        <w:tab/>
      </w:r>
    </w:p>
    <w:p w14:paraId="2DA2D67A" w14:textId="77777777" w:rsidR="001B7E75" w:rsidRPr="009E6133" w:rsidRDefault="001B7E75" w:rsidP="001B7E75">
      <w:pPr>
        <w:spacing w:after="0" w:line="240" w:lineRule="auto"/>
        <w:ind w:firstLine="360"/>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lastRenderedPageBreak/>
        <w:t>Діти виявили достатній рівень знань щодо вимог програми. Мають добрі знання про себе, родину, родовід, володіють навичками спілкування з дорослими та дітьми, усвідомлюють відмінність між добром і злом, розуміють, що потрібно допомагати батькам та іншим членам родини, дотримуватися культури поведінки у громадських місцях, транспорті, високий рівень знань з питань патріотичного виховання (національні символи, обереги, національність тощо); добре розуміння про зв’язки між живою і неживою природою, екологічне виховання, але чомусь затруднювались у порівн</w:t>
      </w:r>
      <w:r>
        <w:rPr>
          <w:rFonts w:ascii="Times New Roman" w:hAnsi="Times New Roman" w:cs="Times New Roman"/>
          <w:sz w:val="28"/>
          <w:szCs w:val="28"/>
          <w:lang w:val="uk-UA"/>
        </w:rPr>
        <w:t>янні кущів і трав (тобто їх дифе</w:t>
      </w:r>
      <w:r w:rsidRPr="009E6133">
        <w:rPr>
          <w:rFonts w:ascii="Times New Roman" w:hAnsi="Times New Roman" w:cs="Times New Roman"/>
          <w:sz w:val="28"/>
          <w:szCs w:val="28"/>
          <w:lang w:val="uk-UA"/>
        </w:rPr>
        <w:t xml:space="preserve">ренціації). Добрі знання у дітей з художньої літератури (вірші, казки, приказки, скоромовки). Групують предмети за призначенням чи ознакою, але затруднюються назвати узагальнююче слово. </w:t>
      </w:r>
    </w:p>
    <w:p w14:paraId="5B0AD346" w14:textId="77777777" w:rsidR="001B7E75" w:rsidRPr="009E6133" w:rsidRDefault="001B7E75" w:rsidP="001B7E75">
      <w:p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ab/>
        <w:t>Діти старших груп виявили достатній рівень знань, особливо з логіко – математичної  та художньо-мовленнєвої активності. Вихователі старших груп методично правильно працюють з дітьми, використовують інноваційні технології, тому рівень розвитку дітей є динамічним і прогресивним.</w:t>
      </w:r>
    </w:p>
    <w:p w14:paraId="4957F850" w14:textId="77777777" w:rsidR="001B7E75" w:rsidRPr="009E6133" w:rsidRDefault="001B7E75" w:rsidP="001B7E75">
      <w:p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ab/>
        <w:t xml:space="preserve">У дітей достатні знання з елементарних математичних уявлень: знають пряму і зворотню лічбу, правильно позначають кількість цифрою, складають задачі, знають пори року, дні тижня, місяці, порівнюють множини за кількістю, визначають просторове розміщення предметів, розуміють склад числа в межах десяти, порівнюють суміжні числа, мають елементарні знання з народної математики. </w:t>
      </w:r>
    </w:p>
    <w:p w14:paraId="4EDDE8FB" w14:textId="77777777" w:rsidR="001B7E75" w:rsidRPr="009E6133" w:rsidRDefault="001B7E75" w:rsidP="001B7E75">
      <w:p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ab/>
        <w:t>Мовлення дитини: звукова культура (добирають слова, близькі за значенням та на відповідний звук, розрізняють на слух голосні та приголосні звуки, розуміють, що слово позначає предмет, ознаку, дію, диференціюють поняття «речення», «слово», «склад». Проте затруднюються із графічним зображенням речення, поділом слів на склади, чіткою вимовою усіх звуків.); словникова робота (використовують в мовленні порівняння, добре добирають синоніми, антоніми до поданих слів. Проте не використовують у мовленні образних виразів, фразеологічних зворотів, слабо володіют</w:t>
      </w:r>
      <w:r>
        <w:rPr>
          <w:rFonts w:ascii="Times New Roman" w:hAnsi="Times New Roman" w:cs="Times New Roman"/>
          <w:sz w:val="28"/>
          <w:szCs w:val="28"/>
          <w:lang w:val="uk-UA"/>
        </w:rPr>
        <w:t>ь словотворенням та словозміною</w:t>
      </w:r>
      <w:r w:rsidRPr="009E6133">
        <w:rPr>
          <w:rFonts w:ascii="Times New Roman" w:hAnsi="Times New Roman" w:cs="Times New Roman"/>
          <w:sz w:val="28"/>
          <w:szCs w:val="28"/>
          <w:lang w:val="uk-UA"/>
        </w:rPr>
        <w:t>); граматична правильність мовлення (переважно правильно вживають відмінкові закінчення, утворюють нові слова за допомогою суфіксів та префіксів, добирають спільнокореневі слова. Проте затруднюються із складанням питальних та окличних речень, утворенням кличного відмінку іменників); зв’язне мовлення (складають описові розповіді різного типу, передають зміст почутих казок, оповідань, вистав, на достатньому рівні складають творчі розповіді, підтримують запропонований діалог відповідно до теми. Проте затруднюються із складанням загадок, казок, об’єднанням кількох сюжетів у єдину розповідь).</w:t>
      </w:r>
    </w:p>
    <w:p w14:paraId="323FCFCF" w14:textId="77777777" w:rsidR="001B7E75" w:rsidRPr="009E6133" w:rsidRDefault="001B7E75" w:rsidP="001B7E75">
      <w:pPr>
        <w:spacing w:after="0" w:line="240" w:lineRule="auto"/>
        <w:rPr>
          <w:rFonts w:ascii="Times New Roman" w:hAnsi="Times New Roman" w:cs="Times New Roman"/>
          <w:sz w:val="28"/>
          <w:szCs w:val="28"/>
          <w:lang w:val="uk-UA"/>
        </w:rPr>
      </w:pPr>
      <w:r w:rsidRPr="009E6133">
        <w:rPr>
          <w:rFonts w:ascii="Times New Roman" w:hAnsi="Times New Roman" w:cs="Times New Roman"/>
          <w:sz w:val="28"/>
          <w:szCs w:val="28"/>
          <w:lang w:val="uk-UA"/>
        </w:rPr>
        <w:tab/>
        <w:t>За результатами математичного диктанту виявлено:</w:t>
      </w:r>
    </w:p>
    <w:p w14:paraId="5513FDE2" w14:textId="77777777" w:rsidR="001B7E75" w:rsidRPr="009E6133" w:rsidRDefault="001B7E75" w:rsidP="001B7E75">
      <w:pPr>
        <w:spacing w:after="0" w:line="240" w:lineRule="auto"/>
        <w:rPr>
          <w:rFonts w:ascii="Times New Roman" w:hAnsi="Times New Roman" w:cs="Times New Roman"/>
          <w:sz w:val="28"/>
          <w:szCs w:val="28"/>
          <w:lang w:val="uk-UA"/>
        </w:rPr>
      </w:pPr>
      <w:r w:rsidRPr="009E6133">
        <w:rPr>
          <w:rFonts w:ascii="Times New Roman" w:hAnsi="Times New Roman" w:cs="Times New Roman"/>
          <w:sz w:val="28"/>
          <w:szCs w:val="28"/>
          <w:lang w:val="en-US"/>
        </w:rPr>
        <w:t>I</w:t>
      </w:r>
      <w:r w:rsidRPr="009E6133">
        <w:rPr>
          <w:rFonts w:ascii="Times New Roman" w:hAnsi="Times New Roman" w:cs="Times New Roman"/>
          <w:sz w:val="28"/>
          <w:szCs w:val="28"/>
          <w:lang w:val="uk-UA"/>
        </w:rPr>
        <w:t xml:space="preserve"> старша група: високий рівень – 57%, достатній – 43%</w:t>
      </w:r>
    </w:p>
    <w:p w14:paraId="7AFF9E17" w14:textId="77777777" w:rsidR="001B7E75" w:rsidRPr="009E6133" w:rsidRDefault="001B7E75" w:rsidP="001B7E75">
      <w:pPr>
        <w:spacing w:after="0" w:line="240" w:lineRule="auto"/>
        <w:rPr>
          <w:rFonts w:ascii="Times New Roman" w:hAnsi="Times New Roman" w:cs="Times New Roman"/>
          <w:sz w:val="28"/>
          <w:szCs w:val="28"/>
          <w:lang w:val="uk-UA"/>
        </w:rPr>
      </w:pPr>
      <w:r w:rsidRPr="009E6133">
        <w:rPr>
          <w:rFonts w:ascii="Times New Roman" w:hAnsi="Times New Roman" w:cs="Times New Roman"/>
          <w:sz w:val="28"/>
          <w:szCs w:val="28"/>
          <w:lang w:val="en-US"/>
        </w:rPr>
        <w:t>II</w:t>
      </w:r>
      <w:r>
        <w:rPr>
          <w:rFonts w:ascii="Times New Roman" w:hAnsi="Times New Roman" w:cs="Times New Roman"/>
          <w:sz w:val="28"/>
          <w:szCs w:val="28"/>
          <w:lang w:val="uk-UA"/>
        </w:rPr>
        <w:t xml:space="preserve"> старша група</w:t>
      </w:r>
      <w:r w:rsidRPr="009E6133">
        <w:rPr>
          <w:rFonts w:ascii="Times New Roman" w:hAnsi="Times New Roman" w:cs="Times New Roman"/>
          <w:sz w:val="28"/>
          <w:szCs w:val="28"/>
          <w:lang w:val="uk-UA"/>
        </w:rPr>
        <w:t>: високий рівень – 64%, достатній  - 28%, низький – 8%</w:t>
      </w:r>
    </w:p>
    <w:p w14:paraId="3B60D423" w14:textId="77777777" w:rsidR="001B7E75" w:rsidRPr="009E6133" w:rsidRDefault="001B7E75" w:rsidP="001B7E75">
      <w:pPr>
        <w:spacing w:after="0" w:line="240" w:lineRule="auto"/>
        <w:rPr>
          <w:rFonts w:ascii="Times New Roman" w:hAnsi="Times New Roman" w:cs="Times New Roman"/>
          <w:sz w:val="28"/>
          <w:szCs w:val="28"/>
          <w:lang w:val="uk-UA"/>
        </w:rPr>
      </w:pPr>
      <w:r w:rsidRPr="009E6133">
        <w:rPr>
          <w:rFonts w:ascii="Times New Roman" w:hAnsi="Times New Roman" w:cs="Times New Roman"/>
          <w:sz w:val="28"/>
          <w:szCs w:val="28"/>
          <w:lang w:val="en-US"/>
        </w:rPr>
        <w:t>III</w:t>
      </w:r>
      <w:r w:rsidRPr="009E6133">
        <w:rPr>
          <w:rFonts w:ascii="Times New Roman" w:hAnsi="Times New Roman" w:cs="Times New Roman"/>
          <w:sz w:val="28"/>
          <w:szCs w:val="28"/>
          <w:lang w:val="uk-UA"/>
        </w:rPr>
        <w:t xml:space="preserve"> старша група: високий рівень – 56%, достатній – 44%.</w:t>
      </w:r>
    </w:p>
    <w:p w14:paraId="0CB71F41" w14:textId="77777777" w:rsidR="0057690B" w:rsidRDefault="0057690B" w:rsidP="001B7E75">
      <w:pPr>
        <w:spacing w:after="0" w:line="240" w:lineRule="auto"/>
        <w:ind w:firstLine="708"/>
        <w:jc w:val="both"/>
        <w:rPr>
          <w:rFonts w:ascii="Times New Roman" w:hAnsi="Times New Roman" w:cs="Times New Roman"/>
          <w:sz w:val="28"/>
          <w:szCs w:val="28"/>
          <w:lang w:val="uk-UA"/>
        </w:rPr>
      </w:pPr>
    </w:p>
    <w:p w14:paraId="6836C09A" w14:textId="77777777" w:rsidR="001B7E75" w:rsidRDefault="001B7E75" w:rsidP="001B7E75">
      <w:pPr>
        <w:spacing w:after="0" w:line="240" w:lineRule="auto"/>
        <w:ind w:firstLine="708"/>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Аналізуючи роботи зображувальної діяльності слід відзначити, що у всіх старших групах на достатньому рівні ведеться робота з навчання дітей сюжетному, предметному та декоративному малюванню. На високому рівні нетрадиційні методики зображення та на достатньому рівні  декоративна аплікація.</w:t>
      </w:r>
    </w:p>
    <w:p w14:paraId="1787B26F" w14:textId="77777777" w:rsidR="001B7E75" w:rsidRDefault="001B7E75" w:rsidP="001B7E75">
      <w:pPr>
        <w:ind w:firstLine="708"/>
        <w:rPr>
          <w:rFonts w:ascii="Times New Roman" w:hAnsi="Times New Roman" w:cs="Times New Roman"/>
          <w:sz w:val="28"/>
          <w:szCs w:val="28"/>
          <w:lang w:val="uk-UA" w:eastAsia="ru-RU"/>
        </w:rPr>
      </w:pPr>
      <w:r w:rsidRPr="00F768EB">
        <w:rPr>
          <w:rFonts w:ascii="Times New Roman" w:hAnsi="Times New Roman" w:cs="Times New Roman"/>
          <w:sz w:val="28"/>
          <w:szCs w:val="28"/>
          <w:lang w:val="uk-UA" w:eastAsia="ru-RU"/>
        </w:rPr>
        <w:t xml:space="preserve">Аналізуючи результати обстеження дітей </w:t>
      </w:r>
      <w:r>
        <w:rPr>
          <w:rFonts w:ascii="Times New Roman" w:hAnsi="Times New Roman" w:cs="Times New Roman"/>
          <w:sz w:val="28"/>
          <w:szCs w:val="28"/>
          <w:lang w:val="uk-UA" w:eastAsia="ru-RU"/>
        </w:rPr>
        <w:t xml:space="preserve">на початку навчального року та проміжні результати, </w:t>
      </w:r>
      <w:r w:rsidRPr="00F768EB">
        <w:rPr>
          <w:rFonts w:ascii="Times New Roman" w:hAnsi="Times New Roman" w:cs="Times New Roman"/>
          <w:sz w:val="28"/>
          <w:szCs w:val="28"/>
          <w:lang w:val="uk-UA" w:eastAsia="ru-RU"/>
        </w:rPr>
        <w:t>м</w:t>
      </w:r>
      <w:r>
        <w:rPr>
          <w:rFonts w:ascii="Times New Roman" w:hAnsi="Times New Roman" w:cs="Times New Roman"/>
          <w:sz w:val="28"/>
          <w:szCs w:val="28"/>
          <w:lang w:val="uk-UA" w:eastAsia="ru-RU"/>
        </w:rPr>
        <w:t xml:space="preserve">ожна відмітити, </w:t>
      </w:r>
      <w:r w:rsidRPr="00F768EB">
        <w:rPr>
          <w:rFonts w:ascii="Times New Roman" w:hAnsi="Times New Roman" w:cs="Times New Roman"/>
          <w:sz w:val="28"/>
          <w:szCs w:val="28"/>
          <w:lang w:val="uk-UA" w:eastAsia="ru-RU"/>
        </w:rPr>
        <w:t>збільшився відсоток дітей, у яких проявляються показники компетентності з різних видів життєдіяльності на високому рівні</w:t>
      </w:r>
      <w:r>
        <w:rPr>
          <w:rFonts w:ascii="Times New Roman" w:hAnsi="Times New Roman" w:cs="Times New Roman"/>
          <w:sz w:val="28"/>
          <w:szCs w:val="28"/>
          <w:lang w:val="uk-UA" w:eastAsia="ru-RU"/>
        </w:rPr>
        <w:t xml:space="preserve">: </w:t>
      </w:r>
    </w:p>
    <w:p w14:paraId="4BD501AC" w14:textId="77777777" w:rsidR="001B7E75" w:rsidRPr="00E836E1" w:rsidRDefault="001B7E75" w:rsidP="00F86317">
      <w:pPr>
        <w:spacing w:after="0"/>
        <w:ind w:left="1122"/>
        <w:jc w:val="both"/>
      </w:pPr>
      <w:r w:rsidRPr="00E836E1">
        <w:rPr>
          <w:rFonts w:ascii="Times New Roman" w:hAnsi="Times New Roman" w:cs="Times New Roman"/>
          <w:bCs/>
          <w:sz w:val="28"/>
          <w:szCs w:val="28"/>
          <w:lang w:val="uk-UA" w:eastAsia="ru-RU"/>
        </w:rPr>
        <w:lastRenderedPageBreak/>
        <w:t>«Мовлення дитини»</w:t>
      </w:r>
      <w:r>
        <w:rPr>
          <w:rFonts w:ascii="Times New Roman" w:hAnsi="Times New Roman" w:cs="Times New Roman"/>
          <w:bCs/>
          <w:sz w:val="28"/>
          <w:szCs w:val="28"/>
          <w:lang w:val="uk-UA" w:eastAsia="ru-RU"/>
        </w:rPr>
        <w:t xml:space="preserve"> - 44%</w:t>
      </w:r>
      <w:r w:rsidR="00F86317">
        <w:rPr>
          <w:rFonts w:ascii="Times New Roman" w:hAnsi="Times New Roman" w:cs="Times New Roman"/>
          <w:bCs/>
          <w:sz w:val="28"/>
          <w:szCs w:val="28"/>
          <w:lang w:val="uk-UA" w:eastAsia="ru-RU"/>
        </w:rPr>
        <w:t xml:space="preserve"> </w:t>
      </w:r>
      <w:r>
        <w:rPr>
          <w:rFonts w:ascii="Times New Roman" w:hAnsi="Times New Roman" w:cs="Times New Roman"/>
          <w:bCs/>
          <w:sz w:val="28"/>
          <w:szCs w:val="28"/>
          <w:lang w:val="uk-UA" w:eastAsia="ru-RU"/>
        </w:rPr>
        <w:t>(травень), 11% (жовтень);</w:t>
      </w:r>
    </w:p>
    <w:p w14:paraId="45AE09E9" w14:textId="77777777" w:rsidR="001B7E75" w:rsidRPr="00E836E1" w:rsidRDefault="001B7E75" w:rsidP="001B7E75">
      <w:pPr>
        <w:spacing w:after="0"/>
        <w:ind w:left="1122"/>
      </w:pPr>
      <w:r w:rsidRPr="00E836E1">
        <w:rPr>
          <w:rFonts w:ascii="Times New Roman" w:hAnsi="Times New Roman" w:cs="Times New Roman"/>
          <w:bCs/>
          <w:sz w:val="28"/>
          <w:szCs w:val="28"/>
          <w:lang w:val="uk-UA" w:eastAsia="ru-RU"/>
        </w:rPr>
        <w:t>«Дитина в сенсорно-пізнавальному просторі»</w:t>
      </w:r>
      <w:r>
        <w:rPr>
          <w:rFonts w:ascii="Times New Roman" w:hAnsi="Times New Roman" w:cs="Times New Roman"/>
          <w:bCs/>
          <w:sz w:val="28"/>
          <w:szCs w:val="28"/>
          <w:lang w:val="uk-UA" w:eastAsia="ru-RU"/>
        </w:rPr>
        <w:t xml:space="preserve"> - 42% (травень), 12% (жовтень);</w:t>
      </w:r>
    </w:p>
    <w:p w14:paraId="40BF1519" w14:textId="77777777" w:rsidR="001B7E75" w:rsidRPr="00E836E1" w:rsidRDefault="001B7E75" w:rsidP="001B7E75">
      <w:pPr>
        <w:spacing w:after="0"/>
        <w:ind w:left="1122"/>
      </w:pPr>
      <w:r w:rsidRPr="00E836E1">
        <w:rPr>
          <w:rFonts w:ascii="Times New Roman" w:hAnsi="Times New Roman" w:cs="Times New Roman"/>
          <w:bCs/>
          <w:sz w:val="28"/>
          <w:szCs w:val="28"/>
          <w:lang w:val="uk-UA" w:eastAsia="ru-RU"/>
        </w:rPr>
        <w:t xml:space="preserve">«Особистість дитини» </w:t>
      </w:r>
      <w:r>
        <w:rPr>
          <w:rFonts w:ascii="Times New Roman" w:hAnsi="Times New Roman" w:cs="Times New Roman"/>
          <w:bCs/>
          <w:sz w:val="28"/>
          <w:szCs w:val="28"/>
          <w:lang w:val="uk-UA" w:eastAsia="ru-RU"/>
        </w:rPr>
        <w:t>- 39% (травень), 8% (жовтень);</w:t>
      </w:r>
    </w:p>
    <w:p w14:paraId="7D9937AB" w14:textId="77777777" w:rsidR="001B7E75" w:rsidRPr="00E836E1" w:rsidRDefault="001B7E75" w:rsidP="001B7E75">
      <w:pPr>
        <w:spacing w:after="0"/>
        <w:ind w:left="1122"/>
      </w:pPr>
      <w:r w:rsidRPr="00E836E1">
        <w:rPr>
          <w:rFonts w:ascii="Times New Roman" w:hAnsi="Times New Roman" w:cs="Times New Roman"/>
          <w:bCs/>
          <w:sz w:val="28"/>
          <w:szCs w:val="28"/>
          <w:lang w:val="uk-UA" w:eastAsia="ru-RU"/>
        </w:rPr>
        <w:t xml:space="preserve">«Дитина в природному довкіллі» </w:t>
      </w:r>
      <w:r>
        <w:rPr>
          <w:rFonts w:ascii="Times New Roman" w:hAnsi="Times New Roman" w:cs="Times New Roman"/>
          <w:bCs/>
          <w:sz w:val="28"/>
          <w:szCs w:val="28"/>
          <w:lang w:val="uk-UA" w:eastAsia="ru-RU"/>
        </w:rPr>
        <w:t>- 52% (травень), 5% (жовтень);</w:t>
      </w:r>
    </w:p>
    <w:p w14:paraId="79F9A848" w14:textId="77777777" w:rsidR="001B7E75" w:rsidRPr="00E836E1" w:rsidRDefault="001B7E75" w:rsidP="001B7E75">
      <w:pPr>
        <w:spacing w:after="0"/>
        <w:ind w:left="1122"/>
      </w:pPr>
      <w:r w:rsidRPr="00E836E1">
        <w:rPr>
          <w:rFonts w:ascii="Times New Roman" w:hAnsi="Times New Roman" w:cs="Times New Roman"/>
          <w:bCs/>
          <w:sz w:val="28"/>
          <w:szCs w:val="28"/>
          <w:lang w:val="uk-UA" w:eastAsia="ru-RU"/>
        </w:rPr>
        <w:t xml:space="preserve">«Дитина в світі мистецтва» </w:t>
      </w:r>
      <w:r>
        <w:rPr>
          <w:rFonts w:ascii="Times New Roman" w:hAnsi="Times New Roman" w:cs="Times New Roman"/>
          <w:bCs/>
          <w:sz w:val="28"/>
          <w:szCs w:val="28"/>
          <w:lang w:val="uk-UA" w:eastAsia="ru-RU"/>
        </w:rPr>
        <w:t>- 29% (травень), 10% (жовтень);</w:t>
      </w:r>
    </w:p>
    <w:p w14:paraId="79B9DA73" w14:textId="77777777" w:rsidR="001B7E75" w:rsidRPr="00E836E1" w:rsidRDefault="001B7E75" w:rsidP="001B7E75">
      <w:pPr>
        <w:spacing w:after="0"/>
        <w:ind w:left="1122"/>
      </w:pPr>
      <w:r w:rsidRPr="00E836E1">
        <w:rPr>
          <w:rFonts w:ascii="Times New Roman" w:hAnsi="Times New Roman" w:cs="Times New Roman"/>
          <w:bCs/>
          <w:sz w:val="28"/>
          <w:szCs w:val="28"/>
          <w:lang w:val="uk-UA" w:eastAsia="ru-RU"/>
        </w:rPr>
        <w:t xml:space="preserve">«Дитина в соціумі» </w:t>
      </w:r>
      <w:r>
        <w:rPr>
          <w:rFonts w:ascii="Times New Roman" w:hAnsi="Times New Roman" w:cs="Times New Roman"/>
          <w:bCs/>
          <w:sz w:val="28"/>
          <w:szCs w:val="28"/>
          <w:lang w:val="uk-UA" w:eastAsia="ru-RU"/>
        </w:rPr>
        <w:t>- 25% (травень), 28% (жовтень);</w:t>
      </w:r>
    </w:p>
    <w:p w14:paraId="69FE5733" w14:textId="77777777" w:rsidR="001B7E75" w:rsidRPr="00E836E1" w:rsidRDefault="001B7E75" w:rsidP="001B7E75">
      <w:pPr>
        <w:spacing w:after="0"/>
        <w:ind w:left="1122"/>
      </w:pPr>
      <w:r w:rsidRPr="00E836E1">
        <w:rPr>
          <w:rFonts w:ascii="Times New Roman" w:hAnsi="Times New Roman" w:cs="Times New Roman"/>
          <w:bCs/>
          <w:sz w:val="28"/>
          <w:szCs w:val="28"/>
          <w:lang w:val="uk-UA" w:eastAsia="ru-RU"/>
        </w:rPr>
        <w:t xml:space="preserve">«Гра дитини» </w:t>
      </w:r>
      <w:r>
        <w:rPr>
          <w:rFonts w:ascii="Times New Roman" w:hAnsi="Times New Roman" w:cs="Times New Roman"/>
          <w:bCs/>
          <w:sz w:val="28"/>
          <w:szCs w:val="28"/>
          <w:lang w:val="uk-UA" w:eastAsia="ru-RU"/>
        </w:rPr>
        <w:t>- 52% (травень), 6% (жовтень),</w:t>
      </w:r>
    </w:p>
    <w:p w14:paraId="5D642F3E" w14:textId="77777777" w:rsidR="001B7E75" w:rsidRDefault="001B7E75" w:rsidP="001B7E75">
      <w:pPr>
        <w:spacing w:after="0" w:line="240" w:lineRule="auto"/>
        <w:ind w:firstLine="708"/>
        <w:jc w:val="both"/>
        <w:rPr>
          <w:rFonts w:ascii="Times New Roman" w:hAnsi="Times New Roman" w:cs="Times New Roman"/>
          <w:bCs/>
          <w:sz w:val="28"/>
          <w:szCs w:val="28"/>
          <w:lang w:val="uk-UA" w:eastAsia="ru-RU"/>
        </w:rPr>
      </w:pPr>
      <w:r w:rsidRPr="00F768EB">
        <w:rPr>
          <w:rFonts w:ascii="Times New Roman" w:hAnsi="Times New Roman" w:cs="Times New Roman"/>
          <w:sz w:val="28"/>
          <w:szCs w:val="28"/>
          <w:lang w:val="uk-UA" w:eastAsia="ru-RU"/>
        </w:rPr>
        <w:t xml:space="preserve"> але залишається відсоток дітей</w:t>
      </w:r>
      <w:r>
        <w:rPr>
          <w:rFonts w:ascii="Times New Roman" w:hAnsi="Times New Roman" w:cs="Times New Roman"/>
          <w:sz w:val="28"/>
          <w:szCs w:val="28"/>
          <w:lang w:val="uk-UA" w:eastAsia="ru-RU"/>
        </w:rPr>
        <w:t>,</w:t>
      </w:r>
      <w:r w:rsidRPr="00F768EB">
        <w:rPr>
          <w:rFonts w:ascii="Times New Roman" w:hAnsi="Times New Roman" w:cs="Times New Roman"/>
          <w:sz w:val="28"/>
          <w:szCs w:val="28"/>
          <w:lang w:val="uk-UA" w:eastAsia="ru-RU"/>
        </w:rPr>
        <w:t xml:space="preserve"> у яких ці показники на </w:t>
      </w:r>
      <w:r>
        <w:rPr>
          <w:rFonts w:ascii="Times New Roman" w:hAnsi="Times New Roman" w:cs="Times New Roman"/>
          <w:sz w:val="28"/>
          <w:szCs w:val="28"/>
          <w:lang w:val="uk-UA" w:eastAsia="ru-RU"/>
        </w:rPr>
        <w:t xml:space="preserve">середньому та початковому </w:t>
      </w:r>
      <w:r w:rsidRPr="00F768EB">
        <w:rPr>
          <w:rFonts w:ascii="Times New Roman" w:hAnsi="Times New Roman" w:cs="Times New Roman"/>
          <w:sz w:val="28"/>
          <w:szCs w:val="28"/>
          <w:lang w:val="uk-UA" w:eastAsia="ru-RU"/>
        </w:rPr>
        <w:t>рівні. Потребує активізації робота над формуванн</w:t>
      </w:r>
      <w:r>
        <w:rPr>
          <w:rFonts w:ascii="Times New Roman" w:hAnsi="Times New Roman" w:cs="Times New Roman"/>
          <w:sz w:val="28"/>
          <w:szCs w:val="28"/>
          <w:lang w:val="uk-UA" w:eastAsia="ru-RU"/>
        </w:rPr>
        <w:t>ям компетенцій з освітнього напряму</w:t>
      </w:r>
      <w:r w:rsidRPr="00F768EB">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Гра дитини» та </w:t>
      </w:r>
      <w:r w:rsidRPr="00E836E1">
        <w:rPr>
          <w:rFonts w:ascii="Times New Roman" w:hAnsi="Times New Roman" w:cs="Times New Roman"/>
          <w:bCs/>
          <w:sz w:val="28"/>
          <w:szCs w:val="28"/>
          <w:lang w:val="uk-UA" w:eastAsia="ru-RU"/>
        </w:rPr>
        <w:t>«Дитина в соціумі»</w:t>
      </w:r>
      <w:r>
        <w:rPr>
          <w:rFonts w:ascii="Times New Roman" w:hAnsi="Times New Roman" w:cs="Times New Roman"/>
          <w:bCs/>
          <w:sz w:val="28"/>
          <w:szCs w:val="28"/>
          <w:lang w:val="uk-UA" w:eastAsia="ru-RU"/>
        </w:rPr>
        <w:t>.</w:t>
      </w:r>
    </w:p>
    <w:p w14:paraId="6775570E" w14:textId="77777777" w:rsidR="001B7E75" w:rsidRPr="00F768EB" w:rsidRDefault="001B7E75" w:rsidP="001B7E75">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bCs/>
          <w:sz w:val="28"/>
          <w:szCs w:val="28"/>
          <w:lang w:val="uk-UA" w:eastAsia="ru-RU"/>
        </w:rPr>
        <w:t xml:space="preserve">Аналізуючи рівні знань дітей, слід відзначити, що педагогам старших груп необхідно активніше працювати над проблемою формування вмінь у дітей виявляти цікавість і бажання до відображення широкого кола об’єктів навколишньої дійсності, творчо відображати у грі діяльність і взаємини дорослих, урізноманітнювати сюжети гри, зміст ігрових дій, дотримуватися ігрового партнерства і рольових способів поведінки. Реалізовуючи освітній напрям </w:t>
      </w:r>
      <w:r w:rsidRPr="00E836E1">
        <w:rPr>
          <w:rFonts w:ascii="Times New Roman" w:hAnsi="Times New Roman" w:cs="Times New Roman"/>
          <w:bCs/>
          <w:sz w:val="28"/>
          <w:szCs w:val="28"/>
          <w:lang w:val="uk-UA" w:eastAsia="ru-RU"/>
        </w:rPr>
        <w:t>«Дитина в світі мистецтва»</w:t>
      </w:r>
      <w:r>
        <w:rPr>
          <w:rFonts w:ascii="Times New Roman" w:hAnsi="Times New Roman" w:cs="Times New Roman"/>
          <w:bCs/>
          <w:sz w:val="28"/>
          <w:szCs w:val="28"/>
          <w:lang w:val="uk-UA" w:eastAsia="ru-RU"/>
        </w:rPr>
        <w:t>, особливу увагу слід приділити навчанню дітей розуміти ідею твору, орієнтуватися в його композиційній структурі, аналізувати й адекватно оцінювати характер та вчинки персонажів. На доступному рівні аналізувати твори різних видів мистецтва, створювати власні художні образи в різних видах образотворчої діяльності. Щодо освітнього напряму «Дитина в соціумі</w:t>
      </w:r>
      <w:r w:rsidRPr="00E836E1">
        <w:rPr>
          <w:rFonts w:ascii="Times New Roman" w:hAnsi="Times New Roman" w:cs="Times New Roman"/>
          <w:bCs/>
          <w:sz w:val="28"/>
          <w:szCs w:val="28"/>
          <w:lang w:val="uk-UA" w:eastAsia="ru-RU"/>
        </w:rPr>
        <w:t>»</w:t>
      </w:r>
      <w:r>
        <w:rPr>
          <w:rFonts w:ascii="Times New Roman" w:hAnsi="Times New Roman" w:cs="Times New Roman"/>
          <w:bCs/>
          <w:sz w:val="28"/>
          <w:szCs w:val="28"/>
          <w:lang w:val="uk-UA" w:eastAsia="ru-RU"/>
        </w:rPr>
        <w:t xml:space="preserve"> слід звернути увагу на те, щоб навчити дітей, що з «чужими» треба поводитися обачно, стримано, чемно; у разі потреби звертатися за допомогою до сторонніх осіб, користуватися елементарними правилами самозбереження а також вмінню усвідомлювати своє місце в соціальному середовищі. В освітньому напрямку </w:t>
      </w:r>
      <w:r w:rsidRPr="00E836E1">
        <w:rPr>
          <w:rFonts w:ascii="Times New Roman" w:hAnsi="Times New Roman" w:cs="Times New Roman"/>
          <w:bCs/>
          <w:sz w:val="28"/>
          <w:szCs w:val="28"/>
          <w:lang w:val="uk-UA" w:eastAsia="ru-RU"/>
        </w:rPr>
        <w:t>«Дитина в природному довкіллі»</w:t>
      </w:r>
      <w:r>
        <w:rPr>
          <w:rFonts w:ascii="Times New Roman" w:hAnsi="Times New Roman" w:cs="Times New Roman"/>
          <w:bCs/>
          <w:sz w:val="28"/>
          <w:szCs w:val="28"/>
          <w:lang w:val="uk-UA" w:eastAsia="ru-RU"/>
        </w:rPr>
        <w:t xml:space="preserve"> особливу увагу звернути на формування навичок, орієнтованих на сталий розвиток. Реалізовуючи освітній напрям </w:t>
      </w:r>
      <w:r w:rsidRPr="00E836E1">
        <w:rPr>
          <w:rFonts w:ascii="Times New Roman" w:hAnsi="Times New Roman" w:cs="Times New Roman"/>
          <w:bCs/>
          <w:sz w:val="28"/>
          <w:szCs w:val="28"/>
          <w:lang w:val="uk-UA" w:eastAsia="ru-RU"/>
        </w:rPr>
        <w:t>«Мовлення дитини»</w:t>
      </w:r>
      <w:r>
        <w:rPr>
          <w:rFonts w:ascii="Times New Roman" w:hAnsi="Times New Roman" w:cs="Times New Roman"/>
          <w:bCs/>
          <w:sz w:val="28"/>
          <w:szCs w:val="28"/>
          <w:lang w:val="uk-UA" w:eastAsia="ru-RU"/>
        </w:rPr>
        <w:t>, варто активніше працювати над правильною вимовою всіх груп звуків рідної мови, узгодженням різних частин мови в роді, числі та відмінку, наголошувати, що в Україні українська мова є державною.</w:t>
      </w:r>
    </w:p>
    <w:p w14:paraId="1B99A5C1" w14:textId="77777777" w:rsidR="001B7E75" w:rsidRDefault="001B7E75" w:rsidP="001B7E75">
      <w:pPr>
        <w:tabs>
          <w:tab w:val="left" w:pos="5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65FED">
        <w:rPr>
          <w:rFonts w:ascii="Times New Roman" w:hAnsi="Times New Roman" w:cs="Times New Roman"/>
          <w:sz w:val="28"/>
          <w:szCs w:val="28"/>
          <w:lang w:val="uk-UA"/>
        </w:rPr>
        <w:t xml:space="preserve">Позитивна динаміка спостерігалася у розвитку фізичних </w:t>
      </w:r>
      <w:r>
        <w:rPr>
          <w:rFonts w:ascii="Times New Roman" w:hAnsi="Times New Roman" w:cs="Times New Roman"/>
          <w:sz w:val="28"/>
          <w:szCs w:val="28"/>
          <w:lang w:val="uk-UA"/>
        </w:rPr>
        <w:t>рис</w:t>
      </w:r>
      <w:r w:rsidRPr="00D65FED">
        <w:rPr>
          <w:rFonts w:ascii="Times New Roman" w:hAnsi="Times New Roman" w:cs="Times New Roman"/>
          <w:sz w:val="28"/>
          <w:szCs w:val="28"/>
          <w:lang w:val="uk-UA"/>
        </w:rPr>
        <w:t>, особливо, у форм</w:t>
      </w:r>
      <w:r>
        <w:rPr>
          <w:rFonts w:ascii="Times New Roman" w:hAnsi="Times New Roman" w:cs="Times New Roman"/>
          <w:sz w:val="28"/>
          <w:szCs w:val="28"/>
          <w:lang w:val="uk-UA"/>
        </w:rPr>
        <w:t>уванні рухових умінь та навичок</w:t>
      </w:r>
      <w:r w:rsidRPr="00D65FED">
        <w:rPr>
          <w:rFonts w:ascii="Times New Roman" w:hAnsi="Times New Roman" w:cs="Times New Roman"/>
          <w:sz w:val="28"/>
          <w:szCs w:val="28"/>
          <w:lang w:val="uk-UA"/>
        </w:rPr>
        <w:t xml:space="preserve">. </w:t>
      </w:r>
    </w:p>
    <w:p w14:paraId="7078A5A4" w14:textId="77777777" w:rsidR="001B7E75" w:rsidRPr="009E6133" w:rsidRDefault="001B7E75" w:rsidP="001B7E75">
      <w:pPr>
        <w:tabs>
          <w:tab w:val="left" w:pos="0"/>
          <w:tab w:val="left" w:pos="567"/>
        </w:tabs>
        <w:spacing w:after="0"/>
        <w:jc w:val="both"/>
        <w:rPr>
          <w:rFonts w:ascii="Times New Roman" w:hAnsi="Times New Roman" w:cs="Times New Roman"/>
          <w:bCs/>
          <w:iCs/>
          <w:sz w:val="28"/>
          <w:szCs w:val="28"/>
          <w:lang w:val="uk-UA" w:eastAsia="ru-RU"/>
        </w:rPr>
      </w:pPr>
      <w:r>
        <w:rPr>
          <w:rFonts w:ascii="Times New Roman" w:hAnsi="Times New Roman" w:cs="Times New Roman"/>
          <w:sz w:val="28"/>
          <w:szCs w:val="28"/>
          <w:lang w:val="uk-UA"/>
        </w:rPr>
        <w:t xml:space="preserve">          </w:t>
      </w:r>
    </w:p>
    <w:p w14:paraId="5F777E2F" w14:textId="77777777" w:rsidR="001B7E75" w:rsidRPr="00E8674B" w:rsidRDefault="001B7E75" w:rsidP="001B7E75">
      <w:pPr>
        <w:tabs>
          <w:tab w:val="left" w:pos="0"/>
          <w:tab w:val="left" w:pos="567"/>
        </w:tabs>
        <w:spacing w:after="0"/>
        <w:jc w:val="both"/>
        <w:rPr>
          <w:rFonts w:ascii="Times New Roman" w:hAnsi="Times New Roman" w:cs="Times New Roman"/>
          <w:b/>
          <w:bCs/>
          <w:sz w:val="28"/>
          <w:szCs w:val="28"/>
          <w:lang w:val="uk-UA" w:eastAsia="ru-RU"/>
        </w:rPr>
      </w:pPr>
      <w:r w:rsidRPr="00E8674B">
        <w:rPr>
          <w:rFonts w:ascii="Times New Roman" w:hAnsi="Times New Roman" w:cs="Times New Roman"/>
          <w:b/>
          <w:bCs/>
          <w:i/>
          <w:iCs/>
          <w:sz w:val="28"/>
          <w:szCs w:val="28"/>
          <w:lang w:val="uk-UA" w:eastAsia="ru-RU"/>
        </w:rPr>
        <w:t>РЕКОМЕНДОВАНО:</w:t>
      </w:r>
    </w:p>
    <w:p w14:paraId="0630C9CA" w14:textId="77777777" w:rsidR="001B7E75" w:rsidRDefault="001B7E75" w:rsidP="001B7E75">
      <w:pPr>
        <w:numPr>
          <w:ilvl w:val="0"/>
          <w:numId w:val="6"/>
        </w:numPr>
        <w:tabs>
          <w:tab w:val="left" w:pos="5540"/>
        </w:tabs>
        <w:spacing w:after="0" w:line="240" w:lineRule="auto"/>
        <w:jc w:val="both"/>
        <w:rPr>
          <w:rFonts w:ascii="Times New Roman" w:hAnsi="Times New Roman" w:cs="Times New Roman"/>
          <w:iCs/>
          <w:sz w:val="28"/>
          <w:szCs w:val="28"/>
          <w:lang w:val="uk-UA"/>
        </w:rPr>
      </w:pPr>
      <w:r w:rsidRPr="00582797">
        <w:rPr>
          <w:rFonts w:ascii="Times New Roman" w:hAnsi="Times New Roman" w:cs="Times New Roman"/>
          <w:iCs/>
          <w:sz w:val="28"/>
          <w:szCs w:val="28"/>
          <w:lang w:val="uk-UA"/>
        </w:rPr>
        <w:t xml:space="preserve">Поглибити роботу з формування соціальної компетентності дошкільників, </w:t>
      </w:r>
      <w:r>
        <w:rPr>
          <w:rFonts w:ascii="Times New Roman" w:hAnsi="Times New Roman" w:cs="Times New Roman"/>
          <w:iCs/>
          <w:sz w:val="28"/>
          <w:szCs w:val="28"/>
          <w:lang w:val="uk-UA"/>
        </w:rPr>
        <w:t xml:space="preserve"> </w:t>
      </w:r>
    </w:p>
    <w:p w14:paraId="18B9EF66" w14:textId="77777777" w:rsidR="001B7E75" w:rsidRDefault="001B7E75" w:rsidP="001B7E75">
      <w:pPr>
        <w:tabs>
          <w:tab w:val="left" w:pos="5540"/>
        </w:tabs>
        <w:spacing w:after="0" w:line="240" w:lineRule="auto"/>
        <w:ind w:left="378"/>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r w:rsidRPr="00582797">
        <w:rPr>
          <w:rFonts w:ascii="Times New Roman" w:hAnsi="Times New Roman" w:cs="Times New Roman"/>
          <w:iCs/>
          <w:sz w:val="28"/>
          <w:szCs w:val="28"/>
          <w:lang w:val="uk-UA"/>
        </w:rPr>
        <w:t xml:space="preserve">впровадження сучасних технологій щодо організації різних типів ігор дітей, </w:t>
      </w:r>
      <w:r>
        <w:rPr>
          <w:rFonts w:ascii="Times New Roman" w:hAnsi="Times New Roman" w:cs="Times New Roman"/>
          <w:iCs/>
          <w:sz w:val="28"/>
          <w:szCs w:val="28"/>
          <w:lang w:val="uk-UA"/>
        </w:rPr>
        <w:t xml:space="preserve"> </w:t>
      </w:r>
    </w:p>
    <w:p w14:paraId="3021EB8E" w14:textId="77777777" w:rsidR="001B7E75" w:rsidRDefault="001B7E75" w:rsidP="001B7E75">
      <w:pPr>
        <w:tabs>
          <w:tab w:val="left" w:pos="5540"/>
        </w:tabs>
        <w:spacing w:after="0" w:line="240" w:lineRule="auto"/>
        <w:ind w:left="378"/>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r w:rsidRPr="00582797">
        <w:rPr>
          <w:rFonts w:ascii="Times New Roman" w:hAnsi="Times New Roman" w:cs="Times New Roman"/>
          <w:iCs/>
          <w:sz w:val="28"/>
          <w:szCs w:val="28"/>
          <w:lang w:val="uk-UA"/>
        </w:rPr>
        <w:t xml:space="preserve">активізацію творчого потенціалу педагогів та батьків, об’єднаних загальним </w:t>
      </w:r>
      <w:r>
        <w:rPr>
          <w:rFonts w:ascii="Times New Roman" w:hAnsi="Times New Roman" w:cs="Times New Roman"/>
          <w:iCs/>
          <w:sz w:val="28"/>
          <w:szCs w:val="28"/>
          <w:lang w:val="uk-UA"/>
        </w:rPr>
        <w:t xml:space="preserve"> </w:t>
      </w:r>
    </w:p>
    <w:p w14:paraId="205675B6" w14:textId="77777777" w:rsidR="001B7E75" w:rsidRPr="00582797" w:rsidRDefault="001B7E75" w:rsidP="001B7E75">
      <w:pPr>
        <w:tabs>
          <w:tab w:val="left" w:pos="5540"/>
        </w:tabs>
        <w:spacing w:after="0" w:line="240" w:lineRule="auto"/>
        <w:ind w:left="378"/>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r w:rsidRPr="00582797">
        <w:rPr>
          <w:rFonts w:ascii="Times New Roman" w:hAnsi="Times New Roman" w:cs="Times New Roman"/>
          <w:iCs/>
          <w:sz w:val="28"/>
          <w:szCs w:val="28"/>
          <w:lang w:val="uk-UA"/>
        </w:rPr>
        <w:t>спрямуванням по ранній соціалізації дітей шляхом використання ігрових технологій.</w:t>
      </w:r>
    </w:p>
    <w:p w14:paraId="2FEE99C4" w14:textId="77777777" w:rsidR="001B7E75" w:rsidRPr="009E6133" w:rsidRDefault="001B7E75" w:rsidP="001B7E75">
      <w:pPr>
        <w:numPr>
          <w:ilvl w:val="0"/>
          <w:numId w:val="5"/>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 xml:space="preserve">Більшу увагу приділити роботі з питань безпеки </w:t>
      </w:r>
      <w:r>
        <w:rPr>
          <w:rFonts w:ascii="Times New Roman" w:hAnsi="Times New Roman" w:cs="Times New Roman"/>
          <w:sz w:val="28"/>
          <w:szCs w:val="28"/>
          <w:lang w:val="uk-UA"/>
        </w:rPr>
        <w:t>життєдіяльності, народознавства.</w:t>
      </w:r>
    </w:p>
    <w:p w14:paraId="6F8DB517" w14:textId="77777777" w:rsidR="001B7E75" w:rsidRPr="009E6133" w:rsidRDefault="001B7E75" w:rsidP="001B7E75">
      <w:pPr>
        <w:numPr>
          <w:ilvl w:val="0"/>
          <w:numId w:val="5"/>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Сприяти більшій руховій активності, посилити роботу з вдосконалення</w:t>
      </w:r>
      <w:r>
        <w:rPr>
          <w:rFonts w:ascii="Times New Roman" w:hAnsi="Times New Roman" w:cs="Times New Roman"/>
          <w:sz w:val="28"/>
          <w:szCs w:val="28"/>
          <w:lang w:val="uk-UA"/>
        </w:rPr>
        <w:t xml:space="preserve"> фізичних умінь і навичок дітей.</w:t>
      </w:r>
    </w:p>
    <w:p w14:paraId="2A6918BC" w14:textId="77777777" w:rsidR="001B7E75" w:rsidRPr="009E6133" w:rsidRDefault="001B7E75" w:rsidP="001B7E75">
      <w:pPr>
        <w:numPr>
          <w:ilvl w:val="0"/>
          <w:numId w:val="5"/>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Створювати умови для розвитку і прояву творчих здібностей дітей</w:t>
      </w:r>
      <w:r>
        <w:rPr>
          <w:rFonts w:ascii="Times New Roman" w:hAnsi="Times New Roman" w:cs="Times New Roman"/>
          <w:sz w:val="28"/>
          <w:szCs w:val="28"/>
          <w:lang w:val="uk-UA"/>
        </w:rPr>
        <w:t>.</w:t>
      </w:r>
    </w:p>
    <w:p w14:paraId="1CE6B4FF" w14:textId="77777777" w:rsidR="001B7E75" w:rsidRPr="009E6133" w:rsidRDefault="001B7E75" w:rsidP="001B7E75">
      <w:pPr>
        <w:numPr>
          <w:ilvl w:val="0"/>
          <w:numId w:val="5"/>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Поглиблено працювати над розвитком зв’язного мовлення дітей.</w:t>
      </w:r>
    </w:p>
    <w:p w14:paraId="59BA662A" w14:textId="77777777" w:rsidR="001B7E75" w:rsidRPr="009E6133" w:rsidRDefault="001B7E75" w:rsidP="001B7E75">
      <w:pPr>
        <w:numPr>
          <w:ilvl w:val="0"/>
          <w:numId w:val="5"/>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Створювати умови для розвитку логіко-математичного розвитку дітей.</w:t>
      </w:r>
    </w:p>
    <w:p w14:paraId="5EEE36B1" w14:textId="77777777" w:rsidR="004E3354" w:rsidRDefault="004E3354" w:rsidP="003C10B1">
      <w:pPr>
        <w:spacing w:after="0" w:line="240" w:lineRule="auto"/>
        <w:jc w:val="center"/>
        <w:rPr>
          <w:rFonts w:ascii="Times New Roman" w:hAnsi="Times New Roman" w:cs="Times New Roman"/>
          <w:sz w:val="28"/>
          <w:szCs w:val="28"/>
          <w:lang w:val="uk-UA" w:eastAsia="ru-RU"/>
        </w:rPr>
      </w:pPr>
    </w:p>
    <w:sectPr w:rsidR="004E3354" w:rsidSect="00505171">
      <w:headerReference w:type="even" r:id="rId14"/>
      <w:headerReference w:type="default" r:id="rId15"/>
      <w:pgSz w:w="11906" w:h="16838"/>
      <w:pgMar w:top="397" w:right="397" w:bottom="397" w:left="397"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1077" w14:textId="77777777" w:rsidR="005E35A9" w:rsidRDefault="005E35A9">
      <w:r>
        <w:separator/>
      </w:r>
    </w:p>
  </w:endnote>
  <w:endnote w:type="continuationSeparator" w:id="0">
    <w:p w14:paraId="65521446" w14:textId="77777777" w:rsidR="005E35A9" w:rsidRDefault="005E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DC7D" w14:textId="77777777" w:rsidR="005E35A9" w:rsidRDefault="005E35A9">
      <w:r>
        <w:separator/>
      </w:r>
    </w:p>
  </w:footnote>
  <w:footnote w:type="continuationSeparator" w:id="0">
    <w:p w14:paraId="713F5264" w14:textId="77777777" w:rsidR="005E35A9" w:rsidRDefault="005E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870F" w14:textId="77777777" w:rsidR="001B7E75" w:rsidRDefault="001B7E75" w:rsidP="007B37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8002FAD" w14:textId="77777777" w:rsidR="001B7E75" w:rsidRDefault="001B7E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8C5A" w14:textId="77777777" w:rsidR="001B7E75" w:rsidRDefault="001B7E75" w:rsidP="007B37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E24B6">
      <w:rPr>
        <w:rStyle w:val="a4"/>
        <w:noProof/>
      </w:rPr>
      <w:t>- 5 -</w:t>
    </w:r>
    <w:r>
      <w:rPr>
        <w:rStyle w:val="a4"/>
      </w:rPr>
      <w:fldChar w:fldCharType="end"/>
    </w:r>
  </w:p>
  <w:p w14:paraId="30D55FDE" w14:textId="77777777" w:rsidR="001B7E75" w:rsidRDefault="001B7E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81A"/>
    <w:multiLevelType w:val="hybridMultilevel"/>
    <w:tmpl w:val="9562586E"/>
    <w:lvl w:ilvl="0" w:tplc="ED927992">
      <w:start w:val="1"/>
      <w:numFmt w:val="decimal"/>
      <w:lvlText w:val="%1."/>
      <w:lvlJc w:val="left"/>
      <w:pPr>
        <w:ind w:left="720" w:hanging="360"/>
      </w:pPr>
      <w:rPr>
        <w:rFonts w:cs="Times New Roman" w:hint="default"/>
        <w:sz w:val="32"/>
        <w:szCs w:val="3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01C33F9"/>
    <w:multiLevelType w:val="hybridMultilevel"/>
    <w:tmpl w:val="D624A73C"/>
    <w:lvl w:ilvl="0" w:tplc="2A36BF5C">
      <w:start w:val="4"/>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47182AFE"/>
    <w:multiLevelType w:val="hybridMultilevel"/>
    <w:tmpl w:val="A3B6E49C"/>
    <w:lvl w:ilvl="0" w:tplc="4C54C1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9A6175B"/>
    <w:multiLevelType w:val="hybridMultilevel"/>
    <w:tmpl w:val="379A730A"/>
    <w:lvl w:ilvl="0" w:tplc="4C54C1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037197D"/>
    <w:multiLevelType w:val="hybridMultilevel"/>
    <w:tmpl w:val="D44E2C7C"/>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77E56AB7"/>
    <w:multiLevelType w:val="hybridMultilevel"/>
    <w:tmpl w:val="095C83C0"/>
    <w:lvl w:ilvl="0" w:tplc="209AF77C">
      <w:start w:val="1"/>
      <w:numFmt w:val="decimal"/>
      <w:lvlText w:val="%1."/>
      <w:lvlJc w:val="left"/>
      <w:pPr>
        <w:tabs>
          <w:tab w:val="num" w:pos="738"/>
        </w:tabs>
        <w:ind w:left="738" w:hanging="360"/>
      </w:pPr>
      <w:rPr>
        <w:rFonts w:hint="default"/>
      </w:rPr>
    </w:lvl>
    <w:lvl w:ilvl="1" w:tplc="04220019" w:tentative="1">
      <w:start w:val="1"/>
      <w:numFmt w:val="lowerLetter"/>
      <w:lvlText w:val="%2."/>
      <w:lvlJc w:val="left"/>
      <w:pPr>
        <w:tabs>
          <w:tab w:val="num" w:pos="1458"/>
        </w:tabs>
        <w:ind w:left="1458" w:hanging="360"/>
      </w:pPr>
    </w:lvl>
    <w:lvl w:ilvl="2" w:tplc="0422001B" w:tentative="1">
      <w:start w:val="1"/>
      <w:numFmt w:val="lowerRoman"/>
      <w:lvlText w:val="%3."/>
      <w:lvlJc w:val="right"/>
      <w:pPr>
        <w:tabs>
          <w:tab w:val="num" w:pos="2178"/>
        </w:tabs>
        <w:ind w:left="2178" w:hanging="180"/>
      </w:pPr>
    </w:lvl>
    <w:lvl w:ilvl="3" w:tplc="0422000F" w:tentative="1">
      <w:start w:val="1"/>
      <w:numFmt w:val="decimal"/>
      <w:lvlText w:val="%4."/>
      <w:lvlJc w:val="left"/>
      <w:pPr>
        <w:tabs>
          <w:tab w:val="num" w:pos="2898"/>
        </w:tabs>
        <w:ind w:left="2898" w:hanging="360"/>
      </w:pPr>
    </w:lvl>
    <w:lvl w:ilvl="4" w:tplc="04220019" w:tentative="1">
      <w:start w:val="1"/>
      <w:numFmt w:val="lowerLetter"/>
      <w:lvlText w:val="%5."/>
      <w:lvlJc w:val="left"/>
      <w:pPr>
        <w:tabs>
          <w:tab w:val="num" w:pos="3618"/>
        </w:tabs>
        <w:ind w:left="3618" w:hanging="360"/>
      </w:pPr>
    </w:lvl>
    <w:lvl w:ilvl="5" w:tplc="0422001B" w:tentative="1">
      <w:start w:val="1"/>
      <w:numFmt w:val="lowerRoman"/>
      <w:lvlText w:val="%6."/>
      <w:lvlJc w:val="right"/>
      <w:pPr>
        <w:tabs>
          <w:tab w:val="num" w:pos="4338"/>
        </w:tabs>
        <w:ind w:left="4338" w:hanging="180"/>
      </w:pPr>
    </w:lvl>
    <w:lvl w:ilvl="6" w:tplc="0422000F" w:tentative="1">
      <w:start w:val="1"/>
      <w:numFmt w:val="decimal"/>
      <w:lvlText w:val="%7."/>
      <w:lvlJc w:val="left"/>
      <w:pPr>
        <w:tabs>
          <w:tab w:val="num" w:pos="5058"/>
        </w:tabs>
        <w:ind w:left="5058" w:hanging="360"/>
      </w:pPr>
    </w:lvl>
    <w:lvl w:ilvl="7" w:tplc="04220019" w:tentative="1">
      <w:start w:val="1"/>
      <w:numFmt w:val="lowerLetter"/>
      <w:lvlText w:val="%8."/>
      <w:lvlJc w:val="left"/>
      <w:pPr>
        <w:tabs>
          <w:tab w:val="num" w:pos="5778"/>
        </w:tabs>
        <w:ind w:left="5778" w:hanging="360"/>
      </w:pPr>
    </w:lvl>
    <w:lvl w:ilvl="8" w:tplc="0422001B" w:tentative="1">
      <w:start w:val="1"/>
      <w:numFmt w:val="lowerRoman"/>
      <w:lvlText w:val="%9."/>
      <w:lvlJc w:val="right"/>
      <w:pPr>
        <w:tabs>
          <w:tab w:val="num" w:pos="6498"/>
        </w:tabs>
        <w:ind w:left="6498"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B1"/>
    <w:rsid w:val="000B1576"/>
    <w:rsid w:val="000B580E"/>
    <w:rsid w:val="000E13B0"/>
    <w:rsid w:val="00173B90"/>
    <w:rsid w:val="00182D80"/>
    <w:rsid w:val="001A2676"/>
    <w:rsid w:val="001A431C"/>
    <w:rsid w:val="001B7E75"/>
    <w:rsid w:val="002027DC"/>
    <w:rsid w:val="0022560A"/>
    <w:rsid w:val="00270403"/>
    <w:rsid w:val="002A437C"/>
    <w:rsid w:val="00310B67"/>
    <w:rsid w:val="00327975"/>
    <w:rsid w:val="00330ECB"/>
    <w:rsid w:val="00365AD7"/>
    <w:rsid w:val="00367268"/>
    <w:rsid w:val="00394F6A"/>
    <w:rsid w:val="003C10B1"/>
    <w:rsid w:val="00403BF2"/>
    <w:rsid w:val="004044B8"/>
    <w:rsid w:val="004B2861"/>
    <w:rsid w:val="004D4091"/>
    <w:rsid w:val="004E0A1A"/>
    <w:rsid w:val="004E1B87"/>
    <w:rsid w:val="004E3354"/>
    <w:rsid w:val="00505171"/>
    <w:rsid w:val="00507797"/>
    <w:rsid w:val="005270A7"/>
    <w:rsid w:val="00554D81"/>
    <w:rsid w:val="0057690B"/>
    <w:rsid w:val="005E35A9"/>
    <w:rsid w:val="00671761"/>
    <w:rsid w:val="00696E49"/>
    <w:rsid w:val="006A4B3A"/>
    <w:rsid w:val="006B041C"/>
    <w:rsid w:val="006E24B6"/>
    <w:rsid w:val="006F13E0"/>
    <w:rsid w:val="00734BB3"/>
    <w:rsid w:val="00735B3F"/>
    <w:rsid w:val="007451CB"/>
    <w:rsid w:val="0075426E"/>
    <w:rsid w:val="00755CEE"/>
    <w:rsid w:val="00772F73"/>
    <w:rsid w:val="0079315E"/>
    <w:rsid w:val="007B374F"/>
    <w:rsid w:val="007D485D"/>
    <w:rsid w:val="007E1B73"/>
    <w:rsid w:val="007E5BF4"/>
    <w:rsid w:val="008057E1"/>
    <w:rsid w:val="00807B65"/>
    <w:rsid w:val="00861F43"/>
    <w:rsid w:val="008E5390"/>
    <w:rsid w:val="00904616"/>
    <w:rsid w:val="00943079"/>
    <w:rsid w:val="009937C8"/>
    <w:rsid w:val="009B53B7"/>
    <w:rsid w:val="009E2318"/>
    <w:rsid w:val="00A03A9E"/>
    <w:rsid w:val="00A266DC"/>
    <w:rsid w:val="00A513FD"/>
    <w:rsid w:val="00AC0F3E"/>
    <w:rsid w:val="00AD2B7B"/>
    <w:rsid w:val="00B14B30"/>
    <w:rsid w:val="00B223D9"/>
    <w:rsid w:val="00B2381B"/>
    <w:rsid w:val="00B80A9B"/>
    <w:rsid w:val="00BA25D4"/>
    <w:rsid w:val="00BB3A22"/>
    <w:rsid w:val="00BC5DEE"/>
    <w:rsid w:val="00BE645F"/>
    <w:rsid w:val="00C075AE"/>
    <w:rsid w:val="00C11EED"/>
    <w:rsid w:val="00C642B0"/>
    <w:rsid w:val="00C674EF"/>
    <w:rsid w:val="00C70743"/>
    <w:rsid w:val="00C776CC"/>
    <w:rsid w:val="00C85DE4"/>
    <w:rsid w:val="00CB281B"/>
    <w:rsid w:val="00D021FF"/>
    <w:rsid w:val="00D71464"/>
    <w:rsid w:val="00E0459C"/>
    <w:rsid w:val="00E14612"/>
    <w:rsid w:val="00E251ED"/>
    <w:rsid w:val="00E26A71"/>
    <w:rsid w:val="00E86840"/>
    <w:rsid w:val="00EA28A1"/>
    <w:rsid w:val="00EA6AAA"/>
    <w:rsid w:val="00F0246F"/>
    <w:rsid w:val="00F14E18"/>
    <w:rsid w:val="00F16901"/>
    <w:rsid w:val="00F300B3"/>
    <w:rsid w:val="00F358D7"/>
    <w:rsid w:val="00F56C10"/>
    <w:rsid w:val="00F714ED"/>
    <w:rsid w:val="00F7429A"/>
    <w:rsid w:val="00F86317"/>
    <w:rsid w:val="00FB4CB7"/>
    <w:rsid w:val="00FC5186"/>
    <w:rsid w:val="00FF77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4A9C9"/>
  <w15:chartTrackingRefBased/>
  <w15:docId w15:val="{DD9ED9D8-8112-4941-9A99-126EF79C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10B1"/>
    <w:pPr>
      <w:spacing w:after="200" w:line="276" w:lineRule="auto"/>
    </w:pPr>
    <w:rPr>
      <w:rFonts w:ascii="Calibri" w:hAnsi="Calibri" w:cs="Calibri"/>
      <w:sz w:val="22"/>
      <w:szCs w:val="22"/>
      <w:lang w:val="ru-RU"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3C10B1"/>
    <w:pPr>
      <w:ind w:left="720"/>
    </w:pPr>
    <w:rPr>
      <w:rFonts w:eastAsia="Calibri"/>
      <w:lang w:eastAsia="ru-RU"/>
    </w:rPr>
  </w:style>
  <w:style w:type="paragraph" w:styleId="a3">
    <w:name w:val="header"/>
    <w:basedOn w:val="a"/>
    <w:rsid w:val="00505171"/>
    <w:pPr>
      <w:tabs>
        <w:tab w:val="center" w:pos="4819"/>
        <w:tab w:val="right" w:pos="9639"/>
      </w:tabs>
    </w:pPr>
  </w:style>
  <w:style w:type="character" w:styleId="a4">
    <w:name w:val="page number"/>
    <w:basedOn w:val="a0"/>
    <w:rsid w:val="0050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45</c:v>
                </c:pt>
                <c:pt idx="1">
                  <c:v>38</c:v>
                </c:pt>
                <c:pt idx="2">
                  <c:v>36</c:v>
                </c:pt>
              </c:numCache>
            </c:numRef>
          </c:val>
          <c:extLst>
            <c:ext xmlns:c16="http://schemas.microsoft.com/office/drawing/2014/chart" uri="{C3380CC4-5D6E-409C-BE32-E72D297353CC}">
              <c16:uniqueId val="{00000000-65EA-416F-9C24-AC3FD011943E}"/>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46</c:v>
                </c:pt>
                <c:pt idx="1">
                  <c:v>50</c:v>
                </c:pt>
                <c:pt idx="2">
                  <c:v>47</c:v>
                </c:pt>
              </c:numCache>
            </c:numRef>
          </c:val>
          <c:extLst>
            <c:ext xmlns:c16="http://schemas.microsoft.com/office/drawing/2014/chart" uri="{C3380CC4-5D6E-409C-BE32-E72D297353CC}">
              <c16:uniqueId val="{00000001-65EA-416F-9C24-AC3FD011943E}"/>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9</c:v>
                </c:pt>
                <c:pt idx="1">
                  <c:v>12</c:v>
                </c:pt>
                <c:pt idx="2">
                  <c:v>17</c:v>
                </c:pt>
              </c:numCache>
            </c:numRef>
          </c:val>
          <c:extLst>
            <c:ext xmlns:c16="http://schemas.microsoft.com/office/drawing/2014/chart" uri="{C3380CC4-5D6E-409C-BE32-E72D297353CC}">
              <c16:uniqueId val="{00000002-65EA-416F-9C24-AC3FD011943E}"/>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0</c:v>
                </c:pt>
                <c:pt idx="1">
                  <c:v>0</c:v>
                </c:pt>
                <c:pt idx="2">
                  <c:v>0</c:v>
                </c:pt>
              </c:numCache>
            </c:numRef>
          </c:val>
          <c:extLst>
            <c:ext xmlns:c16="http://schemas.microsoft.com/office/drawing/2014/chart" uri="{C3380CC4-5D6E-409C-BE32-E72D297353CC}">
              <c16:uniqueId val="{00000003-65EA-416F-9C24-AC3FD011943E}"/>
            </c:ext>
          </c:extLst>
        </c:ser>
        <c:dLbls>
          <c:showLegendKey val="0"/>
          <c:showVal val="0"/>
          <c:showCatName val="0"/>
          <c:showSerName val="0"/>
          <c:showPercent val="0"/>
          <c:showBubbleSize val="0"/>
        </c:dLbls>
        <c:gapWidth val="150"/>
        <c:axId val="876960144"/>
        <c:axId val="1"/>
      </c:barChart>
      <c:catAx>
        <c:axId val="876960144"/>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876960144"/>
        <c:crosses val="autoZero"/>
        <c:crossBetween val="between"/>
      </c:valAx>
    </c:plotArea>
    <c:legend>
      <c:legendPos val="r"/>
      <c:layout>
        <c:manualLayout>
          <c:xMode val="edge"/>
          <c:yMode val="edge"/>
          <c:x val="0.6987951807228916"/>
          <c:y val="0.27322404371584702"/>
          <c:w val="0.26506024096385544"/>
          <c:h val="0.52459016393442626"/>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51</c:v>
                </c:pt>
                <c:pt idx="1">
                  <c:v>33</c:v>
                </c:pt>
                <c:pt idx="2">
                  <c:v>34</c:v>
                </c:pt>
              </c:numCache>
            </c:numRef>
          </c:val>
          <c:extLst>
            <c:ext xmlns:c16="http://schemas.microsoft.com/office/drawing/2014/chart" uri="{C3380CC4-5D6E-409C-BE32-E72D297353CC}">
              <c16:uniqueId val="{00000000-6DFC-4C5C-8B18-A5183E2286F4}"/>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33</c:v>
                </c:pt>
                <c:pt idx="1">
                  <c:v>61</c:v>
                </c:pt>
                <c:pt idx="2">
                  <c:v>58</c:v>
                </c:pt>
              </c:numCache>
            </c:numRef>
          </c:val>
          <c:extLst>
            <c:ext xmlns:c16="http://schemas.microsoft.com/office/drawing/2014/chart" uri="{C3380CC4-5D6E-409C-BE32-E72D297353CC}">
              <c16:uniqueId val="{00000001-6DFC-4C5C-8B18-A5183E2286F4}"/>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11</c:v>
                </c:pt>
                <c:pt idx="1">
                  <c:v>6</c:v>
                </c:pt>
                <c:pt idx="2">
                  <c:v>8</c:v>
                </c:pt>
              </c:numCache>
            </c:numRef>
          </c:val>
          <c:extLst>
            <c:ext xmlns:c16="http://schemas.microsoft.com/office/drawing/2014/chart" uri="{C3380CC4-5D6E-409C-BE32-E72D297353CC}">
              <c16:uniqueId val="{00000002-6DFC-4C5C-8B18-A5183E2286F4}"/>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5</c:v>
                </c:pt>
                <c:pt idx="1">
                  <c:v>0</c:v>
                </c:pt>
                <c:pt idx="2">
                  <c:v>0</c:v>
                </c:pt>
              </c:numCache>
            </c:numRef>
          </c:val>
          <c:extLst>
            <c:ext xmlns:c16="http://schemas.microsoft.com/office/drawing/2014/chart" uri="{C3380CC4-5D6E-409C-BE32-E72D297353CC}">
              <c16:uniqueId val="{00000003-6DFC-4C5C-8B18-A5183E2286F4}"/>
            </c:ext>
          </c:extLst>
        </c:ser>
        <c:dLbls>
          <c:showLegendKey val="0"/>
          <c:showVal val="0"/>
          <c:showCatName val="0"/>
          <c:showSerName val="0"/>
          <c:showPercent val="0"/>
          <c:showBubbleSize val="0"/>
        </c:dLbls>
        <c:gapWidth val="150"/>
        <c:axId val="747506464"/>
        <c:axId val="1"/>
      </c:barChart>
      <c:catAx>
        <c:axId val="747506464"/>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747506464"/>
        <c:crosses val="autoZero"/>
        <c:crossBetween val="between"/>
      </c:valAx>
    </c:plotArea>
    <c:legend>
      <c:legendPos val="r"/>
      <c:layout>
        <c:manualLayout>
          <c:xMode val="edge"/>
          <c:yMode val="edge"/>
          <c:x val="0.69069069069069067"/>
          <c:y val="0.29281767955801102"/>
          <c:w val="0.26426426426426425"/>
          <c:h val="0.5303867403314916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29</c:v>
                </c:pt>
                <c:pt idx="1">
                  <c:v>57</c:v>
                </c:pt>
                <c:pt idx="2">
                  <c:v>25</c:v>
                </c:pt>
              </c:numCache>
            </c:numRef>
          </c:val>
          <c:extLst>
            <c:ext xmlns:c16="http://schemas.microsoft.com/office/drawing/2014/chart" uri="{C3380CC4-5D6E-409C-BE32-E72D297353CC}">
              <c16:uniqueId val="{00000000-57BD-48E6-B061-7A5AF34D31B3}"/>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65</c:v>
                </c:pt>
                <c:pt idx="1">
                  <c:v>40</c:v>
                </c:pt>
                <c:pt idx="2">
                  <c:v>68</c:v>
                </c:pt>
              </c:numCache>
            </c:numRef>
          </c:val>
          <c:extLst>
            <c:ext xmlns:c16="http://schemas.microsoft.com/office/drawing/2014/chart" uri="{C3380CC4-5D6E-409C-BE32-E72D297353CC}">
              <c16:uniqueId val="{00000001-57BD-48E6-B061-7A5AF34D31B3}"/>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6</c:v>
                </c:pt>
                <c:pt idx="1">
                  <c:v>3</c:v>
                </c:pt>
                <c:pt idx="2">
                  <c:v>7</c:v>
                </c:pt>
              </c:numCache>
            </c:numRef>
          </c:val>
          <c:extLst>
            <c:ext xmlns:c16="http://schemas.microsoft.com/office/drawing/2014/chart" uri="{C3380CC4-5D6E-409C-BE32-E72D297353CC}">
              <c16:uniqueId val="{00000002-57BD-48E6-B061-7A5AF34D31B3}"/>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0</c:v>
                </c:pt>
                <c:pt idx="1">
                  <c:v>0</c:v>
                </c:pt>
                <c:pt idx="2">
                  <c:v>0</c:v>
                </c:pt>
              </c:numCache>
            </c:numRef>
          </c:val>
          <c:extLst>
            <c:ext xmlns:c16="http://schemas.microsoft.com/office/drawing/2014/chart" uri="{C3380CC4-5D6E-409C-BE32-E72D297353CC}">
              <c16:uniqueId val="{00000003-57BD-48E6-B061-7A5AF34D31B3}"/>
            </c:ext>
          </c:extLst>
        </c:ser>
        <c:dLbls>
          <c:showLegendKey val="0"/>
          <c:showVal val="0"/>
          <c:showCatName val="0"/>
          <c:showSerName val="0"/>
          <c:showPercent val="0"/>
          <c:showBubbleSize val="0"/>
        </c:dLbls>
        <c:gapWidth val="150"/>
        <c:axId val="876961392"/>
        <c:axId val="1"/>
      </c:barChart>
      <c:catAx>
        <c:axId val="876961392"/>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876961392"/>
        <c:crosses val="autoZero"/>
        <c:crossBetween val="between"/>
      </c:valAx>
    </c:plotArea>
    <c:legend>
      <c:legendPos val="r"/>
      <c:layout>
        <c:manualLayout>
          <c:xMode val="edge"/>
          <c:yMode val="edge"/>
          <c:x val="0.67771084337349397"/>
          <c:y val="0.27717391304347827"/>
          <c:w val="0.26506024096385544"/>
          <c:h val="0.5217391304347825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42</c:v>
                </c:pt>
                <c:pt idx="1">
                  <c:v>46</c:v>
                </c:pt>
                <c:pt idx="2">
                  <c:v>56</c:v>
                </c:pt>
              </c:numCache>
            </c:numRef>
          </c:val>
          <c:extLst>
            <c:ext xmlns:c16="http://schemas.microsoft.com/office/drawing/2014/chart" uri="{C3380CC4-5D6E-409C-BE32-E72D297353CC}">
              <c16:uniqueId val="{00000000-A679-40AC-9ACE-D43EE1BF9003}"/>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41</c:v>
                </c:pt>
                <c:pt idx="1">
                  <c:v>47</c:v>
                </c:pt>
                <c:pt idx="2">
                  <c:v>42</c:v>
                </c:pt>
              </c:numCache>
            </c:numRef>
          </c:val>
          <c:extLst>
            <c:ext xmlns:c16="http://schemas.microsoft.com/office/drawing/2014/chart" uri="{C3380CC4-5D6E-409C-BE32-E72D297353CC}">
              <c16:uniqueId val="{00000001-A679-40AC-9ACE-D43EE1BF9003}"/>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16</c:v>
                </c:pt>
                <c:pt idx="1">
                  <c:v>7</c:v>
                </c:pt>
                <c:pt idx="2">
                  <c:v>2</c:v>
                </c:pt>
              </c:numCache>
            </c:numRef>
          </c:val>
          <c:extLst>
            <c:ext xmlns:c16="http://schemas.microsoft.com/office/drawing/2014/chart" uri="{C3380CC4-5D6E-409C-BE32-E72D297353CC}">
              <c16:uniqueId val="{00000002-A679-40AC-9ACE-D43EE1BF9003}"/>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1</c:v>
                </c:pt>
                <c:pt idx="1">
                  <c:v>0</c:v>
                </c:pt>
                <c:pt idx="2">
                  <c:v>0</c:v>
                </c:pt>
              </c:numCache>
            </c:numRef>
          </c:val>
          <c:extLst>
            <c:ext xmlns:c16="http://schemas.microsoft.com/office/drawing/2014/chart" uri="{C3380CC4-5D6E-409C-BE32-E72D297353CC}">
              <c16:uniqueId val="{00000003-A679-40AC-9ACE-D43EE1BF9003}"/>
            </c:ext>
          </c:extLst>
        </c:ser>
        <c:dLbls>
          <c:showLegendKey val="0"/>
          <c:showVal val="0"/>
          <c:showCatName val="0"/>
          <c:showSerName val="0"/>
          <c:showPercent val="0"/>
          <c:showBubbleSize val="0"/>
        </c:dLbls>
        <c:gapWidth val="150"/>
        <c:axId val="747505216"/>
        <c:axId val="1"/>
      </c:barChart>
      <c:catAx>
        <c:axId val="747505216"/>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747505216"/>
        <c:crosses val="autoZero"/>
        <c:crossBetween val="between"/>
      </c:valAx>
    </c:plotArea>
    <c:legend>
      <c:legendPos val="r"/>
      <c:layout>
        <c:manualLayout>
          <c:xMode val="edge"/>
          <c:yMode val="edge"/>
          <c:x val="0.6837349397590361"/>
          <c:y val="0.24848484848484848"/>
          <c:w val="0.26506024096385544"/>
          <c:h val="0.5818181818181817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32</c:v>
                </c:pt>
                <c:pt idx="1">
                  <c:v>25</c:v>
                </c:pt>
                <c:pt idx="2">
                  <c:v>30</c:v>
                </c:pt>
              </c:numCache>
            </c:numRef>
          </c:val>
          <c:extLst>
            <c:ext xmlns:c16="http://schemas.microsoft.com/office/drawing/2014/chart" uri="{C3380CC4-5D6E-409C-BE32-E72D297353CC}">
              <c16:uniqueId val="{00000000-B8A8-46A4-949D-97EBF776185F}"/>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48</c:v>
                </c:pt>
                <c:pt idx="1">
                  <c:v>53</c:v>
                </c:pt>
                <c:pt idx="2">
                  <c:v>57</c:v>
                </c:pt>
              </c:numCache>
            </c:numRef>
          </c:val>
          <c:extLst>
            <c:ext xmlns:c16="http://schemas.microsoft.com/office/drawing/2014/chart" uri="{C3380CC4-5D6E-409C-BE32-E72D297353CC}">
              <c16:uniqueId val="{00000001-B8A8-46A4-949D-97EBF776185F}"/>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20</c:v>
                </c:pt>
                <c:pt idx="1">
                  <c:v>22</c:v>
                </c:pt>
                <c:pt idx="2">
                  <c:v>13</c:v>
                </c:pt>
              </c:numCache>
            </c:numRef>
          </c:val>
          <c:extLst>
            <c:ext xmlns:c16="http://schemas.microsoft.com/office/drawing/2014/chart" uri="{C3380CC4-5D6E-409C-BE32-E72D297353CC}">
              <c16:uniqueId val="{00000002-B8A8-46A4-949D-97EBF776185F}"/>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0</c:v>
                </c:pt>
                <c:pt idx="1">
                  <c:v>0</c:v>
                </c:pt>
                <c:pt idx="2">
                  <c:v>0</c:v>
                </c:pt>
              </c:numCache>
            </c:numRef>
          </c:val>
          <c:extLst>
            <c:ext xmlns:c16="http://schemas.microsoft.com/office/drawing/2014/chart" uri="{C3380CC4-5D6E-409C-BE32-E72D297353CC}">
              <c16:uniqueId val="{00000003-B8A8-46A4-949D-97EBF776185F}"/>
            </c:ext>
          </c:extLst>
        </c:ser>
        <c:dLbls>
          <c:showLegendKey val="0"/>
          <c:showVal val="0"/>
          <c:showCatName val="0"/>
          <c:showSerName val="0"/>
          <c:showPercent val="0"/>
          <c:showBubbleSize val="0"/>
        </c:dLbls>
        <c:gapWidth val="150"/>
        <c:axId val="876965552"/>
        <c:axId val="1"/>
      </c:barChart>
      <c:catAx>
        <c:axId val="876965552"/>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876965552"/>
        <c:crosses val="autoZero"/>
        <c:crossBetween val="between"/>
      </c:valAx>
    </c:plotArea>
    <c:legend>
      <c:legendPos val="r"/>
      <c:layout>
        <c:manualLayout>
          <c:xMode val="edge"/>
          <c:yMode val="edge"/>
          <c:x val="0.69578313253012047"/>
          <c:y val="0.29850746268656714"/>
          <c:w val="0.26506024096385544"/>
          <c:h val="0.47761194029850745"/>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50</c:v>
                </c:pt>
                <c:pt idx="1">
                  <c:v>53</c:v>
                </c:pt>
                <c:pt idx="2">
                  <c:v>42</c:v>
                </c:pt>
              </c:numCache>
            </c:numRef>
          </c:val>
          <c:extLst>
            <c:ext xmlns:c16="http://schemas.microsoft.com/office/drawing/2014/chart" uri="{C3380CC4-5D6E-409C-BE32-E72D297353CC}">
              <c16:uniqueId val="{00000000-42CE-4058-807F-F13A34EF57CF}"/>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49.5</c:v>
                </c:pt>
                <c:pt idx="1">
                  <c:v>44</c:v>
                </c:pt>
                <c:pt idx="2">
                  <c:v>56</c:v>
                </c:pt>
              </c:numCache>
            </c:numRef>
          </c:val>
          <c:extLst>
            <c:ext xmlns:c16="http://schemas.microsoft.com/office/drawing/2014/chart" uri="{C3380CC4-5D6E-409C-BE32-E72D297353CC}">
              <c16:uniqueId val="{00000001-42CE-4058-807F-F13A34EF57CF}"/>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0.5</c:v>
                </c:pt>
                <c:pt idx="1">
                  <c:v>3</c:v>
                </c:pt>
                <c:pt idx="2">
                  <c:v>2</c:v>
                </c:pt>
              </c:numCache>
            </c:numRef>
          </c:val>
          <c:extLst>
            <c:ext xmlns:c16="http://schemas.microsoft.com/office/drawing/2014/chart" uri="{C3380CC4-5D6E-409C-BE32-E72D297353CC}">
              <c16:uniqueId val="{00000002-42CE-4058-807F-F13A34EF57CF}"/>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0</c:v>
                </c:pt>
                <c:pt idx="1">
                  <c:v>0</c:v>
                </c:pt>
                <c:pt idx="2">
                  <c:v>0</c:v>
                </c:pt>
              </c:numCache>
            </c:numRef>
          </c:val>
          <c:extLst>
            <c:ext xmlns:c16="http://schemas.microsoft.com/office/drawing/2014/chart" uri="{C3380CC4-5D6E-409C-BE32-E72D297353CC}">
              <c16:uniqueId val="{00000003-42CE-4058-807F-F13A34EF57CF}"/>
            </c:ext>
          </c:extLst>
        </c:ser>
        <c:dLbls>
          <c:showLegendKey val="0"/>
          <c:showVal val="0"/>
          <c:showCatName val="0"/>
          <c:showSerName val="0"/>
          <c:showPercent val="0"/>
          <c:showBubbleSize val="0"/>
        </c:dLbls>
        <c:gapWidth val="150"/>
        <c:axId val="747503968"/>
        <c:axId val="1"/>
      </c:barChart>
      <c:catAx>
        <c:axId val="747503968"/>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747503968"/>
        <c:crosses val="autoZero"/>
        <c:crossBetween val="between"/>
      </c:valAx>
    </c:plotArea>
    <c:legend>
      <c:legendPos val="r"/>
      <c:layout>
        <c:manualLayout>
          <c:xMode val="edge"/>
          <c:yMode val="edge"/>
          <c:x val="0.68882175226586106"/>
          <c:y val="0.25"/>
          <c:w val="0.26586102719033233"/>
          <c:h val="0.58536585365853655"/>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49397590361445"/>
          <c:y val="8.5365853658536592E-2"/>
          <c:w val="0.49096385542168675"/>
          <c:h val="0.63414634146341464"/>
        </c:manualLayout>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48</c:v>
                </c:pt>
                <c:pt idx="1">
                  <c:v>46</c:v>
                </c:pt>
                <c:pt idx="2">
                  <c:v>78</c:v>
                </c:pt>
              </c:numCache>
            </c:numRef>
          </c:val>
          <c:extLst>
            <c:ext xmlns:c16="http://schemas.microsoft.com/office/drawing/2014/chart" uri="{C3380CC4-5D6E-409C-BE32-E72D297353CC}">
              <c16:uniqueId val="{00000000-4693-4561-B7DC-595757132CD8}"/>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35</c:v>
                </c:pt>
                <c:pt idx="1">
                  <c:v>43</c:v>
                </c:pt>
                <c:pt idx="2">
                  <c:v>22</c:v>
                </c:pt>
              </c:numCache>
            </c:numRef>
          </c:val>
          <c:extLst>
            <c:ext xmlns:c16="http://schemas.microsoft.com/office/drawing/2014/chart" uri="{C3380CC4-5D6E-409C-BE32-E72D297353CC}">
              <c16:uniqueId val="{00000001-4693-4561-B7DC-595757132CD8}"/>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17</c:v>
                </c:pt>
                <c:pt idx="1">
                  <c:v>11</c:v>
                </c:pt>
                <c:pt idx="2">
                  <c:v>0</c:v>
                </c:pt>
              </c:numCache>
            </c:numRef>
          </c:val>
          <c:extLst>
            <c:ext xmlns:c16="http://schemas.microsoft.com/office/drawing/2014/chart" uri="{C3380CC4-5D6E-409C-BE32-E72D297353CC}">
              <c16:uniqueId val="{00000002-4693-4561-B7DC-595757132CD8}"/>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0</c:v>
                </c:pt>
                <c:pt idx="1">
                  <c:v>0</c:v>
                </c:pt>
                <c:pt idx="2">
                  <c:v>0</c:v>
                </c:pt>
              </c:numCache>
            </c:numRef>
          </c:val>
          <c:extLst>
            <c:ext xmlns:c16="http://schemas.microsoft.com/office/drawing/2014/chart" uri="{C3380CC4-5D6E-409C-BE32-E72D297353CC}">
              <c16:uniqueId val="{00000003-4693-4561-B7DC-595757132CD8}"/>
            </c:ext>
          </c:extLst>
        </c:ser>
        <c:dLbls>
          <c:showLegendKey val="0"/>
          <c:showVal val="0"/>
          <c:showCatName val="0"/>
          <c:showSerName val="0"/>
          <c:showPercent val="0"/>
          <c:showBubbleSize val="0"/>
        </c:dLbls>
        <c:gapWidth val="150"/>
        <c:axId val="747503552"/>
        <c:axId val="1"/>
      </c:barChart>
      <c:catAx>
        <c:axId val="747503552"/>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747503552"/>
        <c:crosses val="autoZero"/>
        <c:crossBetween val="between"/>
      </c:valAx>
    </c:plotArea>
    <c:legend>
      <c:legendPos val="r"/>
      <c:layout>
        <c:manualLayout>
          <c:xMode val="edge"/>
          <c:yMode val="edge"/>
          <c:x val="0.6837349397590361"/>
          <c:y val="0.25"/>
          <c:w val="0.26506024096385544"/>
          <c:h val="0.58536585365853655"/>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5</Pages>
  <Words>4684</Words>
  <Characters>2670</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Освітній напрям «Мовлення дитини»</vt:lpstr>
    </vt:vector>
  </TitlesOfParts>
  <Company>B.V.M.</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Освітній напрям «Мовлення дитини»</dc:title>
  <dc:subject/>
  <dc:creator>Користувач Windows</dc:creator>
  <cp:keywords/>
  <dc:description/>
  <cp:lastModifiedBy>userPC</cp:lastModifiedBy>
  <cp:revision>2</cp:revision>
  <cp:lastPrinted>2024-06-20T13:02:00Z</cp:lastPrinted>
  <dcterms:created xsi:type="dcterms:W3CDTF">2025-04-01T16:16:00Z</dcterms:created>
  <dcterms:modified xsi:type="dcterms:W3CDTF">2025-04-01T16:16:00Z</dcterms:modified>
</cp:coreProperties>
</file>